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left"/>
        <w:rPr/>
      </w:pPr>
      <w:r/>
      <w:r/>
      <w:r/>
      <w:r>
        <w:rPr>
          <w:rtl w:val="0"/>
        </w:rPr>
      </w:r>
      <w:r/>
    </w:p>
    <w:p w14:paraId="00000002">
      <w:pPr>
        <w:pStyle w:val="737"/>
        <w:pBdr/>
        <w:spacing/>
        <w:ind/>
        <w:rPr>
          <w:rFonts w:ascii="Arial" w:hAnsi="Arial" w:eastAsia="Arial" w:cs="Arial"/>
        </w:rPr>
      </w:pPr>
      <w:r/>
      <w:bookmarkStart w:id="0" w:name="_airhb4iqsnou"/>
      <w:r/>
      <w:bookmarkEnd w:id="0"/>
      <w:r>
        <w:rPr>
          <w:rtl w:val="0"/>
        </w:rPr>
      </w:r>
      <w:r>
        <w:rPr>
          <w:rFonts w:ascii="Arial" w:hAnsi="Arial" w:eastAsia="Arial" w:cs="Arial"/>
        </w:rPr>
      </w:r>
    </w:p>
    <w:p w14:paraId="00000003">
      <w:pPr>
        <w:pBdr/>
        <w:spacing/>
        <w:ind/>
        <w:rPr/>
      </w:pPr>
      <w:r>
        <w:rPr>
          <w:rtl w:val="0"/>
        </w:rPr>
      </w:r>
      <w:r/>
    </w:p>
    <w:p w14:paraId="00000004">
      <w:pPr>
        <w:pBdr/>
        <w:spacing/>
        <w:ind/>
        <w:rPr/>
      </w:pPr>
      <w:r>
        <w:rPr>
          <w:rtl w:val="0"/>
        </w:rPr>
      </w:r>
      <w:r/>
    </w:p>
    <w:p w14:paraId="00000005">
      <w:pPr>
        <w:pBdr/>
        <w:spacing/>
        <w:ind/>
        <w:rPr/>
      </w:pPr>
      <w:r>
        <w:rPr>
          <w:rtl w:val="0"/>
        </w:rPr>
      </w:r>
      <w:r/>
    </w:p>
    <w:p w14:paraId="00000006">
      <w:pPr>
        <w:pBdr/>
        <w:spacing/>
        <w:ind/>
        <w:rPr/>
      </w:pPr>
      <w:r>
        <w:rPr>
          <w:rtl w:val="0"/>
        </w:rPr>
      </w:r>
      <w:r/>
    </w:p>
    <w:p w14:paraId="00000007">
      <w:pPr>
        <w:pBdr/>
        <w:spacing/>
        <w:ind/>
        <w:rPr/>
      </w:pPr>
      <w:r>
        <w:rPr>
          <w:rtl w:val="0"/>
        </w:rPr>
      </w:r>
      <w:r/>
    </w:p>
    <w:p w14:paraId="00000008">
      <w:pPr>
        <w:pBdr/>
        <w:spacing/>
        <w:ind/>
        <w:rPr/>
      </w:pPr>
      <w:r>
        <w:rPr>
          <w:rtl w:val="0"/>
        </w:rPr>
      </w:r>
      <w:r/>
    </w:p>
    <w:p w14:paraId="00000009">
      <w:pPr>
        <w:pStyle w:val="737"/>
        <w:pBdr/>
        <w:spacing/>
        <w:ind/>
        <w:rPr>
          <w:rFonts w:ascii="Arial" w:hAnsi="Arial" w:eastAsia="Arial" w:cs="Arial"/>
        </w:rPr>
      </w:pPr>
      <w:r/>
      <w:bookmarkStart w:id="1" w:name="_w0ctqjbrnq71"/>
      <w:r/>
      <w:bookmarkEnd w:id="1"/>
      <w:r>
        <w:rPr>
          <w:rtl w:val="0"/>
        </w:rPr>
      </w:r>
      <w:r>
        <w:rPr>
          <w:rFonts w:ascii="Arial" w:hAnsi="Arial" w:eastAsia="Arial" w:cs="Arial"/>
        </w:rPr>
      </w:r>
    </w:p>
    <w:p w14:paraId="0000000A">
      <w:pPr>
        <w:pStyle w:val="737"/>
        <w:pBdr/>
        <w:spacing/>
        <w:ind/>
        <w:jc w:val="center"/>
        <w:rPr/>
      </w:pPr>
      <w:r/>
      <w:bookmarkStart w:id="2" w:name="_9yui05s0t710"/>
      <w:r/>
      <w:bookmarkEnd w:id="2"/>
      <w:r>
        <w:rPr>
          <w:rFonts w:ascii="Arial" w:hAnsi="Arial" w:eastAsia="Arial" w:cs="Arial"/>
          <w:rtl w:val="0"/>
        </w:rPr>
        <w:t xml:space="preserve">OpenCRVS v1 Disaster Recovery Plan</w:t>
      </w:r>
      <w:r/>
      <w:r>
        <w:rPr>
          <w:rFonts w:ascii="Arial" w:hAnsi="Arial" w:eastAsia="Arial" w:cs="Arial"/>
        </w:rPr>
      </w:r>
    </w:p>
    <w:p w14:paraId="44E2C864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516E42A5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12B5D2FA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1FC6870E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39CF3EC9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0F17ED54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644A2C16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47CACF99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2D1C8161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0B683A9A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77A1F187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10ECABBC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4DF0FA1C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2B1FB5D6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7EAE69D9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6FA63904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58236251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29B6920D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22BCDAC1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40BC3023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0F9D3E79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163C0DC0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5FAC01D2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highlight w:val="none"/>
          <w:rtl w:val="0"/>
        </w:rPr>
      </w:r>
      <w:r>
        <w:rPr>
          <w:rFonts w:ascii="Arial" w:hAnsi="Arial" w:eastAsia="Arial" w:cs="Arial"/>
          <w:highlight w:val="none"/>
          <w:rtl w:val="0"/>
        </w:rPr>
      </w:r>
      <w:r>
        <w:rPr>
          <w:rFonts w:ascii="Arial" w:hAnsi="Arial" w:eastAsia="Arial" w:cs="Arial"/>
          <w:highlight w:val="none"/>
          <w:rtl w:val="0"/>
        </w:rPr>
      </w:r>
    </w:p>
    <w:p w14:paraId="7163D806">
      <w:pPr>
        <w:pBdr/>
        <w:spacing/>
        <w:ind w:right="0" w:firstLine="0" w:left="0"/>
        <w:rPr>
          <w:rFonts w:ascii="Arial" w:hAnsi="Arial" w:eastAsia="Arial" w:cs="Arial"/>
          <w:highlight w:val="none"/>
        </w:rPr>
      </w:pPr>
      <w:r>
        <w:rPr>
          <w:rFonts w:ascii="Arial" w:hAnsi="Arial" w:eastAsia="Arial" w:cs="Arial"/>
          <w:rtl w:val="0"/>
        </w:rPr>
        <w:t xml:space="preserve">This document defines disaster recovery procedures for </w:t>
      </w:r>
      <w:r>
        <w:rPr>
          <w:rFonts w:ascii="Arial" w:hAnsi="Arial" w:eastAsia="Arial" w:cs="Arial"/>
          <w:b/>
          <w:bCs/>
          <w:rtl w:val="0"/>
        </w:rPr>
        <w:t xml:space="preserve">OpenCRVS v1.9 deployed on a Docker Swarm cluster with a single manager node</w:t>
      </w:r>
      <w:r>
        <w:rPr>
          <w:rFonts w:ascii="Arial" w:hAnsi="Arial" w:eastAsia="Arial" w:cs="Arial"/>
          <w:rtl w:val="0"/>
        </w:rPr>
        <w:t xml:space="preserve">.</w:t>
      </w:r>
      <w:r>
        <w:rPr>
          <w:rFonts w:ascii="Arial" w:hAnsi="Arial" w:eastAsia="Arial" w:cs="Arial"/>
        </w:rPr>
      </w:r>
      <w:r>
        <w:rPr>
          <w:rFonts w:ascii="Arial" w:hAnsi="Arial" w:eastAsia="Arial" w:cs="Arial"/>
        </w:rPr>
      </w:r>
    </w:p>
    <w:p w14:paraId="486B8044">
      <w:pPr>
        <w:pBdr/>
        <w:shd w:val="nil"/>
        <w:spacing/>
        <w:ind/>
        <w:rPr>
          <w:rFonts w:ascii="Arial" w:hAnsi="Arial" w:eastAsia="Arial" w:cs="Arial"/>
        </w:rPr>
      </w:pPr>
      <w:r/>
      <w:r>
        <w:rPr>
          <w:rFonts w:ascii="Arial" w:hAnsi="Arial" w:eastAsia="Arial" w:cs="Arial"/>
        </w:rPr>
      </w:r>
      <w:r/>
    </w:p>
    <w:p w14:paraId="0000000B">
      <w:pPr>
        <w:pStyle w:val="731"/>
        <w:pBdr/>
        <w:spacing/>
        <w:ind/>
        <w:rPr/>
      </w:pPr>
      <w:r/>
      <w:bookmarkStart w:id="3" w:name="_9xk0ck57ub4s"/>
      <w:r/>
      <w:bookmarkEnd w:id="3"/>
      <w:r>
        <w:rPr>
          <w:rtl w:val="0"/>
        </w:rPr>
        <w:t xml:space="preserve">Table of contents</w:t>
      </w:r>
      <w:r/>
    </w:p>
    <w:sdt>
      <w:sdtPr>
        <w15:appearance w15:val="boundingBox"/>
        <w:id w:val="-291645775"/>
        <w:docPartObj>
          <w:docPartGallery w:val="Table of Contents"/>
          <w:docPartUnique w:val="true"/>
        </w:docPartObj>
        <w:rPr/>
      </w:sdtPr>
      <w:sdtContent>
        <w:p w14:paraId="0000000C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/>
            <w:rPr>
              <w:b/>
              <w:bCs/>
              <w:color w:val="000000"/>
              <w:u w:val="none"/>
            </w:rPr>
          </w:pPr>
          <w:r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tooltip="#_w2w91lmr066h" w:anchor="_w2w91lmr066h" w:history="1">
            <w:r>
              <w:rPr>
                <w:b/>
                <w:bCs/>
                <w:color w:val="000000"/>
                <w:u w:val="none"/>
                <w:rtl w:val="0"/>
              </w:rPr>
              <w:t xml:space="preserve">1. General</w:t>
              <w:tab/>
            </w:r>
          </w:hyperlink>
          <w:r>
            <w:fldChar w:fldCharType="begin"/>
            <w:instrText xml:space="preserve"> PAGEREF _w2w91lmr066h \h </w:instrText>
            <w:fldChar w:fldCharType="separate"/>
          </w:r>
          <w:r>
            <w:rPr>
              <w:b/>
              <w:bCs/>
              <w:color w:val="000000"/>
              <w:rtl w:val="0"/>
            </w:rPr>
            <w:t xml:space="preserve">1</w:t>
          </w:r>
          <w:r>
            <w:fldChar w:fldCharType="end"/>
          </w:r>
          <w:r>
            <w:rPr>
              <w:rtl w:val="0"/>
            </w:rPr>
          </w:r>
          <w:r>
            <w:rPr>
              <w:b/>
              <w:bCs/>
              <w:color w:val="000000"/>
              <w:u w:val="none"/>
            </w:rPr>
          </w:r>
        </w:p>
        <w:p w14:paraId="0000000D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lobsdcdtpm05" w:anchor="_lobsdcdtpm05" w:history="1">
            <w:r>
              <w:rPr>
                <w:color w:val="000000"/>
                <w:u w:val="none"/>
                <w:rtl w:val="0"/>
              </w:rPr>
              <w:t xml:space="preserve">1.1 Definitions and Objectives</w:t>
              <w:tab/>
            </w:r>
          </w:hyperlink>
          <w:r>
            <w:fldChar w:fldCharType="begin"/>
            <w:instrText xml:space="preserve"> PAGEREF _lobsdcdtpm05 \h </w:instrText>
            <w:fldChar w:fldCharType="separate"/>
          </w:r>
          <w:r>
            <w:rPr>
              <w:color w:val="000000"/>
              <w:rtl w:val="0"/>
            </w:rPr>
            <w:t xml:space="preserve">2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0E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m8tbob66c086" w:anchor="_m8tbob66c086" w:history="1">
            <w:r>
              <w:rPr>
                <w:color w:val="000000"/>
                <w:u w:val="none"/>
                <w:rtl w:val="0"/>
              </w:rPr>
              <w:t xml:space="preserve">1.2. Critical System Recovery Strategy</w:t>
              <w:tab/>
            </w:r>
          </w:hyperlink>
          <w:r>
            <w:fldChar w:fldCharType="begin"/>
            <w:instrText xml:space="preserve"> PAGEREF _m8tbob66c086 \h </w:instrText>
            <w:fldChar w:fldCharType="separate"/>
          </w:r>
          <w:r>
            <w:rPr>
              <w:color w:val="000000"/>
              <w:rtl w:val="0"/>
            </w:rPr>
            <w:t xml:space="preserve">2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0F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50hpotxpzdue" w:anchor="_50hpotxpzdue" w:history="1">
            <w:r>
              <w:rPr>
                <w:color w:val="000000"/>
                <w:u w:val="none"/>
                <w:rtl w:val="0"/>
              </w:rPr>
              <w:t xml:space="preserve">1.3. Disaster Recovery Team Roles and Responsibilities</w:t>
              <w:tab/>
            </w:r>
          </w:hyperlink>
          <w:r>
            <w:fldChar w:fldCharType="begin"/>
            <w:instrText xml:space="preserve"> PAGEREF _50hpotxpzdue \h </w:instrText>
            <w:fldChar w:fldCharType="separate"/>
          </w:r>
          <w:r>
            <w:rPr>
              <w:color w:val="000000"/>
              <w:rtl w:val="0"/>
            </w:rPr>
            <w:t xml:space="preserve">2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0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/>
            <w:rPr>
              <w:b/>
              <w:bCs/>
              <w:color w:val="000000"/>
              <w:u w:val="none"/>
            </w:rPr>
          </w:pPr>
          <w:r/>
          <w:hyperlink w:tooltip="#_y3sn93mnzme7" w:anchor="_y3sn93mnzme7" w:history="1">
            <w:r>
              <w:rPr>
                <w:b/>
                <w:bCs/>
                <w:color w:val="000000"/>
                <w:u w:val="none"/>
                <w:rtl w:val="0"/>
              </w:rPr>
              <w:t xml:space="preserve">2. This Plan Maintenance and Testing</w:t>
              <w:tab/>
            </w:r>
          </w:hyperlink>
          <w:r>
            <w:fldChar w:fldCharType="begin"/>
            <w:instrText xml:space="preserve"> PAGEREF _y3sn93mnzme7 \h </w:instrText>
            <w:fldChar w:fldCharType="separate"/>
          </w:r>
          <w:r>
            <w:rPr>
              <w:b/>
              <w:bCs/>
              <w:color w:val="000000"/>
              <w:rtl w:val="0"/>
            </w:rPr>
            <w:t xml:space="preserve">3</w:t>
          </w:r>
          <w:r>
            <w:fldChar w:fldCharType="end"/>
          </w:r>
          <w:r>
            <w:rPr>
              <w:rtl w:val="0"/>
            </w:rPr>
          </w:r>
          <w:r>
            <w:rPr>
              <w:b/>
              <w:bCs/>
              <w:color w:val="000000"/>
              <w:u w:val="none"/>
            </w:rPr>
          </w:r>
        </w:p>
        <w:p w14:paraId="00000011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m2v0vxuo6k15" w:anchor="_m2v0vxuo6k15" w:history="1">
            <w:r>
              <w:rPr>
                <w:color w:val="000000"/>
                <w:u w:val="none"/>
                <w:rtl w:val="0"/>
              </w:rPr>
              <w:t xml:space="preserve">2.1. Backup and Restore Validation</w:t>
              <w:tab/>
            </w:r>
          </w:hyperlink>
          <w:r>
            <w:fldChar w:fldCharType="begin"/>
            <w:instrText xml:space="preserve"> PAGEREF _m2v0vxuo6k15 \h </w:instrText>
            <w:fldChar w:fldCharType="separate"/>
          </w:r>
          <w:r>
            <w:rPr>
              <w:color w:val="000000"/>
              <w:rtl w:val="0"/>
            </w:rPr>
            <w:t xml:space="preserve">3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2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44j2vozdfwwg" w:anchor="_44j2vozdfwwg" w:history="1">
            <w:r>
              <w:rPr>
                <w:color w:val="000000"/>
                <w:u w:val="none"/>
                <w:rtl w:val="0"/>
              </w:rPr>
              <w:t xml:space="preserve">2.2. Testing Schedule</w:t>
              <w:tab/>
            </w:r>
          </w:hyperlink>
          <w:r>
            <w:fldChar w:fldCharType="begin"/>
            <w:instrText xml:space="preserve"> PAGEREF _44j2vozdfwwg \h </w:instrText>
            <w:fldChar w:fldCharType="separate"/>
          </w:r>
          <w:r>
            <w:rPr>
              <w:color w:val="000000"/>
              <w:rtl w:val="0"/>
            </w:rPr>
            <w:t xml:space="preserve">3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3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wok9mm5s12ai" w:anchor="_wok9mm5s12ai" w:history="1">
            <w:r>
              <w:rPr>
                <w:color w:val="000000"/>
                <w:u w:val="none"/>
                <w:rtl w:val="0"/>
              </w:rPr>
              <w:t xml:space="preserve">2.3. Plan Maintenance</w:t>
              <w:tab/>
            </w:r>
          </w:hyperlink>
          <w:r>
            <w:fldChar w:fldCharType="begin"/>
            <w:instrText xml:space="preserve"> PAGEREF _wok9mm5s12ai \h </w:instrText>
            <w:fldChar w:fldCharType="separate"/>
          </w:r>
          <w:r>
            <w:rPr>
              <w:color w:val="000000"/>
              <w:rtl w:val="0"/>
            </w:rPr>
            <w:t xml:space="preserve">3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4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/>
            <w:rPr>
              <w:b/>
              <w:bCs/>
              <w:color w:val="000000"/>
              <w:u w:val="none"/>
            </w:rPr>
          </w:pPr>
          <w:r/>
          <w:hyperlink w:tooltip="#_7fmcwrlda36i" w:anchor="_7fmcwrlda36i" w:history="1">
            <w:r>
              <w:rPr>
                <w:b/>
                <w:bCs/>
                <w:color w:val="000000"/>
                <w:u w:val="none"/>
                <w:rtl w:val="0"/>
              </w:rPr>
              <w:t xml:space="preserve">3. Architecture Summary</w:t>
              <w:tab/>
            </w:r>
          </w:hyperlink>
          <w:r>
            <w:fldChar w:fldCharType="begin"/>
            <w:instrText xml:space="preserve"> PAGEREF _7fmcwrlda36i \h </w:instrText>
            <w:fldChar w:fldCharType="separate"/>
          </w:r>
          <w:r>
            <w:rPr>
              <w:b/>
              <w:bCs/>
              <w:color w:val="000000"/>
              <w:rtl w:val="0"/>
            </w:rPr>
            <w:t xml:space="preserve">3</w:t>
          </w:r>
          <w:r>
            <w:fldChar w:fldCharType="end"/>
          </w:r>
          <w:r>
            <w:rPr>
              <w:rtl w:val="0"/>
            </w:rPr>
          </w:r>
          <w:r>
            <w:rPr>
              <w:b/>
              <w:bCs/>
              <w:color w:val="000000"/>
              <w:u w:val="none"/>
            </w:rPr>
          </w:r>
        </w:p>
        <w:p w14:paraId="00000015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xberykgnhjqu" w:anchor="_xberykgnhjqu" w:history="1">
            <w:r>
              <w:rPr>
                <w:color w:val="000000"/>
                <w:u w:val="none"/>
                <w:rtl w:val="0"/>
              </w:rPr>
              <w:t xml:space="preserve">3.1. Infrastructure</w:t>
              <w:tab/>
            </w:r>
          </w:hyperlink>
          <w:r>
            <w:fldChar w:fldCharType="begin"/>
            <w:instrText xml:space="preserve"> PAGEREF _xberykgnhjqu \h </w:instrText>
            <w:fldChar w:fldCharType="separate"/>
          </w:r>
          <w:r>
            <w:rPr>
              <w:color w:val="000000"/>
              <w:rtl w:val="0"/>
            </w:rPr>
            <w:t xml:space="preserve">4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6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6rpu8nppn8ai" w:anchor="_6rpu8nppn8ai" w:history="1">
            <w:r>
              <w:rPr>
                <w:color w:val="000000"/>
                <w:u w:val="none"/>
                <w:rtl w:val="0"/>
              </w:rPr>
              <w:t xml:space="preserve">3.2. Storage</w:t>
              <w:tab/>
            </w:r>
          </w:hyperlink>
          <w:r>
            <w:fldChar w:fldCharType="begin"/>
            <w:instrText xml:space="preserve"> PAGEREF _6rpu8nppn8ai \h </w:instrText>
            <w:fldChar w:fldCharType="separate"/>
          </w:r>
          <w:r>
            <w:rPr>
              <w:color w:val="000000"/>
              <w:rtl w:val="0"/>
            </w:rPr>
            <w:t xml:space="preserve">4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7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92h9g5vfzzmc" w:anchor="_92h9g5vfzzmc" w:history="1">
            <w:r>
              <w:rPr>
                <w:color w:val="000000"/>
                <w:u w:val="none"/>
                <w:rtl w:val="0"/>
              </w:rPr>
              <w:t xml:space="preserve">3.3. Databases (Docker services)</w:t>
              <w:tab/>
            </w:r>
          </w:hyperlink>
          <w:r>
            <w:fldChar w:fldCharType="begin"/>
            <w:instrText xml:space="preserve"> PAGEREF _92h9g5vfzzmc \h </w:instrText>
            <w:fldChar w:fldCharType="separate"/>
          </w:r>
          <w:r>
            <w:rPr>
              <w:color w:val="000000"/>
              <w:rtl w:val="0"/>
            </w:rPr>
            <w:t xml:space="preserve">4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8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etomsv1ldzyk" w:anchor="_etomsv1ldzyk" w:history="1">
            <w:r>
              <w:rPr>
                <w:color w:val="000000"/>
                <w:u w:val="none"/>
                <w:rtl w:val="0"/>
              </w:rPr>
              <w:t xml:space="preserve">3.4. Backup Strategy</w:t>
              <w:tab/>
            </w:r>
          </w:hyperlink>
          <w:r>
            <w:fldChar w:fldCharType="begin"/>
            <w:instrText xml:space="preserve"> PAGEREF _etomsv1ldzyk \h </w:instrText>
            <w:fldChar w:fldCharType="separate"/>
          </w:r>
          <w:r>
            <w:rPr>
              <w:color w:val="000000"/>
              <w:rtl w:val="0"/>
            </w:rPr>
            <w:t xml:space="preserve">4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9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lqiq0rlhxzo7" w:anchor="_lqiq0rlhxzo7" w:history="1">
            <w:r>
              <w:rPr>
                <w:color w:val="000000"/>
                <w:u w:val="none"/>
                <w:rtl w:val="0"/>
              </w:rPr>
              <w:t xml:space="preserve">3.5. Secrets &amp; Config</w:t>
              <w:tab/>
            </w:r>
          </w:hyperlink>
          <w:r>
            <w:fldChar w:fldCharType="begin"/>
            <w:instrText xml:space="preserve"> PAGEREF _lqiq0rlhxzo7 \h </w:instrText>
            <w:fldChar w:fldCharType="separate"/>
          </w:r>
          <w:r>
            <w:rPr>
              <w:color w:val="000000"/>
              <w:rtl w:val="0"/>
            </w:rPr>
            <w:t xml:space="preserve">4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A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9jhraxowlgs" w:anchor="_9jhraxowlgs" w:history="1">
            <w:r>
              <w:rPr>
                <w:color w:val="000000"/>
                <w:u w:val="none"/>
                <w:rtl w:val="0"/>
              </w:rPr>
              <w:t xml:space="preserve">3.6. Infrastructure Management</w:t>
              <w:tab/>
            </w:r>
          </w:hyperlink>
          <w:r>
            <w:fldChar w:fldCharType="begin"/>
            <w:instrText xml:space="preserve"> PAGEREF _9jhraxowlgs \h </w:instrText>
            <w:fldChar w:fldCharType="separate"/>
          </w:r>
          <w:r>
            <w:rPr>
              <w:color w:val="000000"/>
              <w:rtl w:val="0"/>
            </w:rPr>
            <w:t xml:space="preserve">4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B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/>
            <w:rPr>
              <w:b/>
              <w:bCs/>
              <w:color w:val="000000"/>
              <w:u w:val="none"/>
            </w:rPr>
          </w:pPr>
          <w:r/>
          <w:hyperlink w:tooltip="#_ha46jcf5v1fb" w:anchor="_ha46jcf5v1fb" w:history="1">
            <w:r>
              <w:rPr>
                <w:b/>
                <w:bCs/>
                <w:color w:val="000000"/>
                <w:u w:val="none"/>
                <w:rtl w:val="0"/>
              </w:rPr>
              <w:t xml:space="preserve">4. Risk Assessment</w:t>
              <w:tab/>
            </w:r>
          </w:hyperlink>
          <w:r>
            <w:fldChar w:fldCharType="begin"/>
            <w:instrText xml:space="preserve"> PAGEREF _ha46jcf5v1fb \h </w:instrText>
            <w:fldChar w:fldCharType="separate"/>
          </w:r>
          <w:r>
            <w:rPr>
              <w:b/>
              <w:bCs/>
              <w:color w:val="000000"/>
              <w:rtl w:val="0"/>
            </w:rPr>
            <w:t xml:space="preserve">5</w:t>
          </w:r>
          <w:r>
            <w:fldChar w:fldCharType="end"/>
          </w:r>
          <w:r>
            <w:rPr>
              <w:rtl w:val="0"/>
            </w:rPr>
          </w:r>
          <w:r>
            <w:rPr>
              <w:b/>
              <w:bCs/>
              <w:color w:val="000000"/>
              <w:u w:val="none"/>
            </w:rPr>
          </w:r>
        </w:p>
        <w:p w14:paraId="0000001C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vmjh57ckxa1u" w:anchor="_vmjh57ckxa1u" w:history="1">
            <w:r>
              <w:rPr>
                <w:color w:val="000000"/>
                <w:u w:val="none"/>
                <w:rtl w:val="0"/>
              </w:rPr>
              <w:t xml:space="preserve">4.1 Overview</w:t>
              <w:tab/>
            </w:r>
          </w:hyperlink>
          <w:r>
            <w:fldChar w:fldCharType="begin"/>
            <w:instrText xml:space="preserve"> PAGEREF _vmjh57ckxa1u \h </w:instrText>
            <w:fldChar w:fldCharType="separate"/>
          </w:r>
          <w:r>
            <w:rPr>
              <w:color w:val="000000"/>
              <w:rtl w:val="0"/>
            </w:rPr>
            <w:t xml:space="preserve">5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D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9flmqq156yce" w:anchor="_9flmqq156yce" w:history="1">
            <w:r>
              <w:rPr>
                <w:color w:val="000000"/>
                <w:u w:val="none"/>
                <w:rtl w:val="0"/>
              </w:rPr>
              <w:t xml:space="preserve">4.2 Assumptions</w:t>
              <w:tab/>
            </w:r>
          </w:hyperlink>
          <w:r>
            <w:fldChar w:fldCharType="begin"/>
            <w:instrText xml:space="preserve"> PAGEREF _9flmqq156yce \h </w:instrText>
            <w:fldChar w:fldCharType="separate"/>
          </w:r>
          <w:r>
            <w:rPr>
              <w:color w:val="000000"/>
              <w:rtl w:val="0"/>
            </w:rPr>
            <w:t xml:space="preserve">5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E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sca1hv3yhwok" w:anchor="_sca1hv3yhwok" w:history="1">
            <w:r>
              <w:rPr>
                <w:color w:val="000000"/>
                <w:u w:val="none"/>
                <w:rtl w:val="0"/>
              </w:rPr>
              <w:t xml:space="preserve">4.3 Risk Scenarios and Impact Analysis</w:t>
              <w:tab/>
            </w:r>
          </w:hyperlink>
          <w:r>
            <w:fldChar w:fldCharType="begin"/>
            <w:instrText xml:space="preserve"> PAGEREF _sca1hv3yhwok \h </w:instrText>
            <w:fldChar w:fldCharType="separate"/>
          </w:r>
          <w:r>
            <w:rPr>
              <w:color w:val="000000"/>
              <w:rtl w:val="0"/>
            </w:rPr>
            <w:t xml:space="preserve">5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1F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mmn700e6rys1" w:anchor="_mmn700e6rys1" w:history="1">
            <w:r>
              <w:rPr>
                <w:color w:val="000000"/>
                <w:u w:val="none"/>
                <w:rtl w:val="0"/>
              </w:rPr>
              <w:t xml:space="preserve">4.4 Other non-covered risks</w:t>
              <w:tab/>
            </w:r>
          </w:hyperlink>
          <w:r>
            <w:fldChar w:fldCharType="begin"/>
            <w:instrText xml:space="preserve"> PAGEREF _mmn700e6rys1 \h </w:instrText>
            <w:fldChar w:fldCharType="separate"/>
          </w:r>
          <w:r>
            <w:rPr>
              <w:color w:val="000000"/>
              <w:rtl w:val="0"/>
            </w:rPr>
            <w:t xml:space="preserve">6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20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/>
            <w:rPr>
              <w:b/>
              <w:bCs/>
              <w:color w:val="000000"/>
              <w:u w:val="none"/>
            </w:rPr>
          </w:pPr>
          <w:r/>
          <w:hyperlink w:tooltip="#_mjy0np4z1esg" w:anchor="_mjy0np4z1esg" w:history="1">
            <w:r>
              <w:rPr>
                <w:b/>
                <w:bCs/>
                <w:color w:val="000000"/>
                <w:u w:val="none"/>
                <w:rtl w:val="0"/>
              </w:rPr>
              <w:t xml:space="preserve">5. Recovery Procedures</w:t>
              <w:tab/>
            </w:r>
          </w:hyperlink>
          <w:r>
            <w:fldChar w:fldCharType="begin"/>
            <w:instrText xml:space="preserve"> PAGEREF _mjy0np4z1esg \h </w:instrText>
            <w:fldChar w:fldCharType="separate"/>
          </w:r>
          <w:r>
            <w:rPr>
              <w:b/>
              <w:bCs/>
              <w:color w:val="000000"/>
              <w:rtl w:val="0"/>
            </w:rPr>
            <w:t xml:space="preserve">6</w:t>
          </w:r>
          <w:r>
            <w:fldChar w:fldCharType="end"/>
          </w:r>
          <w:r>
            <w:rPr>
              <w:rtl w:val="0"/>
            </w:rPr>
          </w:r>
          <w:r>
            <w:rPr>
              <w:b/>
              <w:bCs/>
              <w:color w:val="000000"/>
              <w:u w:val="none"/>
            </w:rPr>
          </w:r>
        </w:p>
        <w:p w14:paraId="00000021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be1ku5on6v1a" w:anchor="_be1ku5on6v1a" w:history="1">
            <w:r>
              <w:rPr>
                <w:color w:val="000000"/>
                <w:u w:val="none"/>
                <w:rtl w:val="0"/>
              </w:rPr>
              <w:t xml:space="preserve">5.1. Generic recovery flow</w:t>
              <w:tab/>
            </w:r>
          </w:hyperlink>
          <w:r>
            <w:fldChar w:fldCharType="begin"/>
            <w:instrText xml:space="preserve"> PAGEREF _be1ku5on6v1a \h </w:instrText>
            <w:fldChar w:fldCharType="separate"/>
          </w:r>
          <w:r>
            <w:rPr>
              <w:color w:val="000000"/>
              <w:rtl w:val="0"/>
            </w:rPr>
            <w:t xml:space="preserve">6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22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no0chm1vbqa1" w:anchor="_no0chm1vbqa1" w:history="1">
            <w:r>
              <w:rPr>
                <w:color w:val="000000"/>
                <w:u w:val="none"/>
                <w:rtl w:val="0"/>
              </w:rPr>
              <w:t xml:space="preserve">5.2. Manager Node / Complete Cluster Failure</w:t>
              <w:tab/>
            </w:r>
          </w:hyperlink>
          <w:r>
            <w:fldChar w:fldCharType="begin"/>
            <w:instrText xml:space="preserve"> PAGEREF _no0chm1vbqa1 \h </w:instrText>
            <w:fldChar w:fldCharType="separate"/>
          </w:r>
          <w:r>
            <w:rPr>
              <w:color w:val="000000"/>
              <w:rtl w:val="0"/>
            </w:rPr>
            <w:t xml:space="preserve">7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23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d4sjmpk1p5nx" w:anchor="_d4sjmpk1p5nx" w:history="1">
            <w:r>
              <w:rPr>
                <w:color w:val="000000"/>
                <w:u w:val="none"/>
                <w:rtl w:val="0"/>
              </w:rPr>
              <w:t xml:space="preserve">5.3. Worker Node Failure</w:t>
              <w:tab/>
            </w:r>
          </w:hyperlink>
          <w:r>
            <w:fldChar w:fldCharType="begin"/>
            <w:instrText xml:space="preserve"> PAGEREF _d4sjmpk1p5nx \h </w:instrText>
            <w:fldChar w:fldCharType="separate"/>
          </w:r>
          <w:r>
            <w:rPr>
              <w:color w:val="000000"/>
              <w:rtl w:val="0"/>
            </w:rPr>
            <w:t xml:space="preserve">7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24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lca69uz25cqt" w:anchor="_lca69uz25cqt" w:history="1">
            <w:r>
              <w:rPr>
                <w:color w:val="000000"/>
                <w:u w:val="none"/>
                <w:rtl w:val="0"/>
              </w:rPr>
              <w:t xml:space="preserve">5.4. Data Corruption (Logical Failure)</w:t>
              <w:tab/>
            </w:r>
          </w:hyperlink>
          <w:r>
            <w:fldChar w:fldCharType="begin"/>
            <w:instrText xml:space="preserve"> PAGEREF _lca69uz25cqt \h </w:instrText>
            <w:fldChar w:fldCharType="separate"/>
          </w:r>
          <w:r>
            <w:rPr>
              <w:color w:val="000000"/>
              <w:rtl w:val="0"/>
            </w:rPr>
            <w:t xml:space="preserve">8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25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ljuzsk5bhaf" w:anchor="_ljuzsk5bhaf" w:history="1">
            <w:r>
              <w:rPr>
                <w:color w:val="000000"/>
                <w:u w:val="none"/>
                <w:rtl w:val="0"/>
              </w:rPr>
              <w:t xml:space="preserve">5.5. Backup Failure / Backup Server Loss</w:t>
              <w:tab/>
            </w:r>
          </w:hyperlink>
          <w:r>
            <w:fldChar w:fldCharType="begin"/>
            <w:instrText xml:space="preserve"> PAGEREF _ljuzsk5bhaf \h </w:instrText>
            <w:fldChar w:fldCharType="separate"/>
          </w:r>
          <w:r>
            <w:rPr>
              <w:color w:val="000000"/>
              <w:rtl w:val="0"/>
            </w:rPr>
            <w:t xml:space="preserve">9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26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 w:firstLine="0" w:left="360"/>
            <w:rPr>
              <w:color w:val="000000"/>
              <w:u w:val="none"/>
            </w:rPr>
          </w:pPr>
          <w:r/>
          <w:hyperlink w:tooltip="#_xwg46p9n34wq" w:anchor="_xwg46p9n34wq" w:history="1">
            <w:r>
              <w:rPr>
                <w:color w:val="000000"/>
                <w:u w:val="none"/>
                <w:rtl w:val="0"/>
              </w:rPr>
              <w:t xml:space="preserve">5.6. Storage Exhaustion</w:t>
              <w:tab/>
            </w:r>
          </w:hyperlink>
          <w:r>
            <w:fldChar w:fldCharType="begin"/>
            <w:instrText xml:space="preserve"> PAGEREF _xwg46p9n34wq \h </w:instrText>
            <w:fldChar w:fldCharType="separate"/>
          </w:r>
          <w:r>
            <w:rPr>
              <w:color w:val="000000"/>
              <w:rtl w:val="0"/>
            </w:rPr>
            <w:t xml:space="preserve">9</w:t>
          </w:r>
          <w:r>
            <w:fldChar w:fldCharType="end"/>
          </w:r>
          <w:r>
            <w:rPr>
              <w:rtl w:val="0"/>
            </w:rPr>
          </w:r>
          <w:r>
            <w:rPr>
              <w:color w:val="000000"/>
              <w:u w:val="none"/>
            </w:rPr>
          </w:r>
        </w:p>
        <w:p w14:paraId="00000027">
          <w:pPr>
            <w:widowControl w:val="false"/>
            <w:pBdr/>
            <w:tabs>
              <w:tab w:val="right" w:leader="dot" w:pos="9025"/>
            </w:tabs>
            <w:spacing w:before="60" w:line="240" w:lineRule="auto"/>
            <w:ind/>
            <w:rPr>
              <w:b/>
              <w:bCs/>
              <w:color w:val="000000"/>
              <w:u w:val="none"/>
            </w:rPr>
          </w:pPr>
          <w:r/>
          <w:hyperlink w:tooltip="#_j6jvxhmtnc2e" w:anchor="_j6jvxhmtnc2e" w:history="1">
            <w:r>
              <w:rPr>
                <w:b/>
                <w:bCs/>
                <w:color w:val="000000"/>
                <w:u w:val="none"/>
                <w:rtl w:val="0"/>
              </w:rPr>
              <w:t xml:space="preserve">6. Contacts</w:t>
              <w:tab/>
            </w:r>
          </w:hyperlink>
          <w:r>
            <w:fldChar w:fldCharType="begin"/>
            <w:instrText xml:space="preserve"> PAGEREF _j6jvxhmtnc2e \h </w:instrText>
            <w:fldChar w:fldCharType="separate"/>
          </w:r>
          <w:r>
            <w:rPr>
              <w:b/>
              <w:bCs/>
              <w:color w:val="000000"/>
              <w:rtl w:val="0"/>
            </w:rPr>
            <w:t xml:space="preserve">10</w:t>
          </w:r>
          <w:r>
            <w:fldChar w:fldCharType="end"/>
          </w:r>
          <w:r>
            <w:fldChar w:fldCharType="end"/>
          </w:r>
          <w:r>
            <w:rPr>
              <w:b/>
              <w:bCs/>
              <w:color w:val="000000"/>
              <w:u w:val="none"/>
            </w:rPr>
          </w:r>
        </w:p>
      </w:sdtContent>
    </w:sdt>
    <w:p w14:paraId="00000028">
      <w:pPr>
        <w:pBdr/>
        <w:spacing/>
        <w:ind/>
        <w:rPr/>
      </w:pPr>
      <w:r>
        <w:rPr>
          <w:rtl w:val="0"/>
        </w:rPr>
      </w:r>
      <w:r/>
    </w:p>
    <w:p w14:paraId="00000029">
      <w:pPr>
        <w:pBdr/>
        <w:spacing/>
        <w:ind/>
        <w:rPr>
          <w:rFonts w:ascii="Arial" w:hAnsi="Arial" w:eastAsia="Arial" w:cs="Arial"/>
        </w:rPr>
      </w:pPr>
      <w:r>
        <w:br w:type="page" w:clear="all"/>
      </w:r>
      <w:r>
        <w:rPr>
          <w:rtl w:val="0"/>
        </w:rPr>
      </w:r>
      <w:r>
        <w:rPr>
          <w:rFonts w:ascii="Arial" w:hAnsi="Arial" w:eastAsia="Arial" w:cs="Arial"/>
        </w:rPr>
      </w:r>
    </w:p>
    <w:p w14:paraId="0000002B">
      <w:pPr>
        <w:pStyle w:val="731"/>
        <w:pBdr/>
        <w:spacing/>
        <w:ind/>
        <w:rPr>
          <w:rFonts w:ascii="Arial" w:hAnsi="Arial" w:eastAsia="Arial" w:cs="Arial"/>
        </w:rPr>
      </w:pPr>
      <w:r/>
      <w:bookmarkStart w:id="4" w:name="_w2w91lmr066h"/>
      <w:r/>
      <w:bookmarkEnd w:id="4"/>
      <w:r>
        <w:rPr>
          <w:rFonts w:ascii="Arial" w:hAnsi="Arial" w:eastAsia="Arial" w:cs="Arial"/>
          <w:rtl w:val="0"/>
        </w:rPr>
        <w:t xml:space="preserve">1. General</w:t>
      </w:r>
      <w:r>
        <w:rPr>
          <w:rFonts w:ascii="Arial" w:hAnsi="Arial" w:eastAsia="Arial" w:cs="Arial"/>
        </w:rPr>
      </w:r>
    </w:p>
    <w:p w14:paraId="0000002C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The primary objective of this Disaster Recovery Plan (DRP) is to minimize the impact of a disaster on business operations by providing a structured, tested, and documented process for system recovery.</w:t>
      </w:r>
      <w:r>
        <w:rPr>
          <w:rFonts w:ascii="Arial" w:hAnsi="Arial" w:eastAsia="Arial" w:cs="Arial"/>
        </w:rPr>
      </w:r>
    </w:p>
    <w:p w14:paraId="0000002D"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left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 w14:paraId="0000002E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The specific objectives are to:</w:t>
      </w:r>
      <w:r>
        <w:rPr>
          <w:rFonts w:ascii="Arial" w:hAnsi="Arial" w:eastAsia="Arial" w:cs="Arial"/>
        </w:rPr>
      </w:r>
    </w:p>
    <w:p w14:paraId="0000002F"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left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 w14:paraId="00000030">
      <w:pPr>
        <w:numPr>
          <w:ilvl w:val="0"/>
          <w:numId w:val="16"/>
        </w:numPr>
        <w:pBdr/>
        <w:spacing/>
        <w:ind w:hanging="360" w:left="720"/>
        <w:rPr/>
      </w:pPr>
      <w:r>
        <w:rPr>
          <w:rFonts w:ascii="Arial" w:hAnsi="Arial" w:eastAsia="Arial" w:cs="Arial"/>
          <w:rtl w:val="0"/>
        </w:rPr>
        <w:t xml:space="preserve">Establish clear roles and responsibilities during a disaster.</w:t>
      </w:r>
      <w:r/>
    </w:p>
    <w:p w14:paraId="00000031">
      <w:pPr>
        <w:numPr>
          <w:ilvl w:val="0"/>
          <w:numId w:val="16"/>
        </w:numPr>
        <w:pBdr/>
        <w:spacing/>
        <w:ind w:hanging="360" w:left="720"/>
        <w:rPr/>
      </w:pPr>
      <w:r>
        <w:rPr>
          <w:rFonts w:ascii="Arial" w:hAnsi="Arial" w:eastAsia="Arial" w:cs="Arial"/>
          <w:rtl w:val="0"/>
        </w:rPr>
        <w:t xml:space="preserve">Define procedures for declaring a disaster and initiating recovery.</w:t>
      </w:r>
      <w:r/>
    </w:p>
    <w:p w14:paraId="00000032">
      <w:pPr>
        <w:numPr>
          <w:ilvl w:val="0"/>
          <w:numId w:val="16"/>
        </w:numPr>
        <w:pBdr/>
        <w:spacing/>
        <w:ind w:hanging="360" w:left="720"/>
        <w:rPr/>
      </w:pPr>
      <w:r>
        <w:rPr>
          <w:rFonts w:ascii="Arial" w:hAnsi="Arial" w:eastAsia="Arial" w:cs="Arial"/>
          <w:rtl w:val="0"/>
        </w:rPr>
        <w:t xml:space="preserve">Ensure that critical systems and data are recovered within acceptable timeframes.</w:t>
      </w:r>
      <w:r/>
    </w:p>
    <w:p w14:paraId="00000033">
      <w:pPr>
        <w:numPr>
          <w:ilvl w:val="0"/>
          <w:numId w:val="16"/>
        </w:numPr>
        <w:pBdr/>
        <w:spacing/>
        <w:ind w:hanging="360" w:left="720"/>
        <w:rPr/>
      </w:pPr>
      <w:r>
        <w:rPr>
          <w:rFonts w:ascii="Arial" w:hAnsi="Arial" w:eastAsia="Arial" w:cs="Arial"/>
          <w:rtl w:val="0"/>
        </w:rPr>
        <w:t xml:space="preserve">Minimize data loss and prevent permanent damage to systems.</w:t>
      </w:r>
      <w:r/>
    </w:p>
    <w:p w14:paraId="00000034">
      <w:pPr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 w14:paraId="00000035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Specific scopes covered:</w:t>
      </w:r>
      <w:r>
        <w:rPr>
          <w:rFonts w:ascii="Arial" w:hAnsi="Arial" w:eastAsia="Arial" w:cs="Arial"/>
        </w:rPr>
      </w:r>
    </w:p>
    <w:p w14:paraId="00000036">
      <w:pPr>
        <w:numPr>
          <w:ilvl w:val="0"/>
          <w:numId w:val="3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Server infrastructure (filesystem, docker swarm cluster, users)</w:t>
      </w:r>
      <w:r>
        <w:rPr>
          <w:rFonts w:ascii="Arial" w:hAnsi="Arial" w:eastAsia="Arial" w:cs="Arial"/>
        </w:rPr>
      </w:r>
    </w:p>
    <w:p w14:paraId="00000037">
      <w:pPr>
        <w:numPr>
          <w:ilvl w:val="0"/>
          <w:numId w:val="3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OpenCRVS Application (databases, core services)</w:t>
      </w:r>
      <w:r>
        <w:rPr>
          <w:rFonts w:ascii="Arial" w:hAnsi="Arial" w:eastAsia="Arial" w:cs="Arial"/>
        </w:rPr>
      </w:r>
    </w:p>
    <w:p w14:paraId="00000038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5" w:name="_lobsdcdtpm05"/>
      <w:r/>
      <w:bookmarkEnd w:id="5"/>
      <w:r>
        <w:rPr>
          <w:rFonts w:ascii="Arial" w:hAnsi="Arial" w:eastAsia="Arial" w:cs="Arial"/>
          <w:rtl w:val="0"/>
        </w:rPr>
        <w:t xml:space="preserve">1.1 Definitions and Objectives</w:t>
      </w:r>
      <w:r>
        <w:rPr>
          <w:rFonts w:ascii="Arial" w:hAnsi="Arial" w:eastAsia="Arial" w:cs="Arial"/>
        </w:rPr>
      </w:r>
    </w:p>
    <w:tbl>
      <w:tblPr>
        <w:tblStyle w:val="739"/>
        <w:tblW w:w="9285" w:type="dxa"/>
        <w:tblBorders>
          <w:top w:val="single" w:color="747775" w:sz="8" w:space="0"/>
          <w:left w:val="none" w:color="000000" w:sz="0" w:space="0"/>
          <w:bottom w:val="single" w:color="747775" w:sz="8" w:space="0"/>
          <w:right w:val="none" w:color="000000" w:sz="0" w:space="0"/>
          <w:insideH w:val="single" w:color="747775" w:sz="8" w:space="0"/>
          <w:insideV w:val="none" w:color="000000" w:sz="0" w:space="0"/>
        </w:tblBorders>
        <w:tblLayout w:type="fixed"/>
        <w:tblLook w:val="0620" w:firstRow="1" w:lastRow="0" w:firstColumn="0" w:lastColumn="0" w:noHBand="1" w:noVBand="1"/>
      </w:tblPr>
      <w:tblGrid>
        <w:gridCol w:w="1905"/>
        <w:gridCol w:w="7380"/>
        <w:tblGridChange w:id="0">
          <w:tblGrid>
            <w:gridCol w:w="1905"/>
            <w:gridCol w:w="7380"/>
          </w:tblGrid>
        </w:tblGridChange>
      </w:tblGrid>
      <w:tr>
        <w:trPr>
          <w:cantSplit w:val="false"/>
          <w:trHeight w:val="525"/>
          <w:tblHeader/>
        </w:trPr>
        <w:tc>
          <w:tcPr>
            <w:tcBorders/>
          </w:tcPr>
          <w:p w14:paraId="00000039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Term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3A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Definition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3B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RTO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3C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Recovery Time Objective: The maximum acceptable duration of time an OpenCRVS application can be down after a failure.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3D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RPO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3E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Recovery Point Objective: The maximum acceptable amount of data loss measured in time.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3F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Critical System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0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 system whose failure would severely impact business operations.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41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Disaster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2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An unplanned event that causes a significant and prolonged disruption to business operations, typically involving failure or loss of critical systems, data, or infrastructure (such as the primary data center).</w:t>
            </w:r>
            <w:r>
              <w:rPr>
                <w:rFonts w:ascii="Arial" w:hAnsi="Arial" w:eastAsia="Arial" w:cs="Arial"/>
              </w:rPr>
            </w:r>
          </w:p>
        </w:tc>
      </w:tr>
    </w:tbl>
    <w:p w14:paraId="00000043">
      <w:pPr>
        <w:pStyle w:val="732"/>
        <w:pBdr/>
        <w:spacing w:after="240" w:before="240"/>
        <w:ind/>
        <w:rPr>
          <w:rFonts w:ascii="Arial" w:hAnsi="Arial" w:eastAsia="Arial" w:cs="Arial"/>
        </w:rPr>
      </w:pPr>
      <w:r/>
      <w:bookmarkStart w:id="6" w:name="_m8tbob66c086"/>
      <w:r/>
      <w:bookmarkEnd w:id="6"/>
      <w:r>
        <w:rPr>
          <w:rFonts w:ascii="Arial" w:hAnsi="Arial" w:eastAsia="Arial" w:cs="Arial"/>
          <w:rtl w:val="0"/>
        </w:rPr>
        <w:t xml:space="preserve">1.2. Critical System Recovery Strategy</w:t>
      </w:r>
      <w:r>
        <w:rPr>
          <w:rFonts w:ascii="Arial" w:hAnsi="Arial" w:eastAsia="Arial" w:cs="Arial"/>
        </w:rPr>
      </w:r>
    </w:p>
    <w:tbl>
      <w:tblPr>
        <w:tblStyle w:val="740"/>
        <w:tblW w:w="9300" w:type="dxa"/>
        <w:tblBorders>
          <w:top w:val="single" w:color="747775" w:sz="8" w:space="0"/>
          <w:left w:val="none" w:color="000000" w:sz="0" w:space="0"/>
          <w:bottom w:val="single" w:color="747775" w:sz="8" w:space="0"/>
          <w:right w:val="none" w:color="000000" w:sz="0" w:space="0"/>
          <w:insideH w:val="single" w:color="747775" w:sz="8" w:space="0"/>
          <w:insideV w:val="none" w:color="000000" w:sz="0" w:space="0"/>
        </w:tblBorders>
        <w:tblLayout w:type="fixed"/>
        <w:tblLook w:val="0620" w:firstRow="1" w:lastRow="0" w:firstColumn="0" w:lastColumn="0" w:noHBand="1" w:noVBand="1"/>
      </w:tblPr>
      <w:tblGrid>
        <w:gridCol w:w="3015"/>
        <w:gridCol w:w="1695"/>
        <w:gridCol w:w="1410"/>
        <w:gridCol w:w="3180"/>
        <w:tblGridChange w:id="1">
          <w:tblGrid>
            <w:gridCol w:w="3015"/>
            <w:gridCol w:w="1695"/>
            <w:gridCol w:w="1410"/>
            <w:gridCol w:w="3180"/>
          </w:tblGrid>
        </w:tblGridChange>
      </w:tblGrid>
      <w:tr>
        <w:trPr>
          <w:cantSplit w:val="false"/>
          <w:trHeight w:val="435"/>
          <w:tblHeader/>
        </w:trPr>
        <w:tc>
          <w:tcPr>
            <w:tcBorders/>
          </w:tcPr>
          <w:p w14:paraId="00000044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Critical System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5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RTO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6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RPO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7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Backup Location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626"/>
        </w:trPr>
        <w:tc>
          <w:tcPr>
            <w:tcBorders/>
          </w:tcPr>
          <w:p w14:paraId="00000048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Server Infrastructure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9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24 hours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A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12 hours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B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GitHub / Off-site Storage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4C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Database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D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24 hours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E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8 hour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4F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Backup server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50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Core services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1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1 hour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2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1 hour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3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GitHub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54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Email Server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5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12 hours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6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4 hours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7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Off-site Storage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58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Backup server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9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24 hours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A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12 hours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5B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Off-site Storage</w:t>
            </w:r>
            <w:r>
              <w:rPr>
                <w:rFonts w:ascii="Arial" w:hAnsi="Arial" w:eastAsia="Arial" w:cs="Arial"/>
              </w:rPr>
            </w:r>
          </w:p>
        </w:tc>
      </w:tr>
    </w:tbl>
    <w:p w14:paraId="0000005C">
      <w:pPr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 w14:paraId="0000005D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7" w:name="_50hpotxpzdue"/>
      <w:r/>
      <w:bookmarkEnd w:id="7"/>
      <w:r>
        <w:rPr>
          <w:rFonts w:ascii="Arial" w:hAnsi="Arial" w:eastAsia="Arial" w:cs="Arial"/>
          <w:rtl w:val="0"/>
        </w:rPr>
        <w:t xml:space="preserve">1.3</w:t>
      </w:r>
      <w:r>
        <w:rPr>
          <w:rFonts w:ascii="Arial" w:hAnsi="Arial" w:eastAsia="Arial" w:cs="Arial"/>
          <w:rtl w:val="0"/>
        </w:rPr>
        <w:t xml:space="preserve">. Disaster Recovery Team Roles and Responsibilities</w:t>
      </w:r>
      <w:r>
        <w:rPr>
          <w:rtl w:val="0"/>
        </w:rPr>
      </w:r>
      <w:r>
        <w:rPr>
          <w:rFonts w:ascii="Arial" w:hAnsi="Arial" w:eastAsia="Arial" w:cs="Arial"/>
        </w:rPr>
      </w:r>
    </w:p>
    <w:p w14:paraId="0000005E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The success of the DRP depends on clear roles. The following table outlines the core team structure.</w:t>
      </w:r>
      <w:r>
        <w:rPr>
          <w:rFonts w:ascii="Arial" w:hAnsi="Arial" w:eastAsia="Arial" w:cs="Arial"/>
        </w:rPr>
      </w:r>
    </w:p>
    <w:p w14:paraId="0000005F">
      <w:pPr>
        <w:widowControl w:val="false"/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tbl>
      <w:tblPr>
        <w:tblStyle w:val="741"/>
        <w:tblW w:w="9210" w:type="dxa"/>
        <w:tblBorders>
          <w:top w:val="single" w:color="747775" w:sz="8" w:space="0"/>
          <w:left w:val="none" w:color="000000" w:sz="0" w:space="0"/>
          <w:bottom w:val="single" w:color="747775" w:sz="8" w:space="0"/>
          <w:right w:val="none" w:color="000000" w:sz="0" w:space="0"/>
          <w:insideH w:val="single" w:color="747775" w:sz="8" w:space="0"/>
          <w:insideV w:val="none" w:color="000000" w:sz="0" w:space="0"/>
        </w:tblBorders>
        <w:tblLayout w:type="fixed"/>
        <w:tblLook w:val="0620" w:firstRow="1" w:lastRow="0" w:firstColumn="0" w:lastColumn="0" w:noHBand="1" w:noVBand="1"/>
      </w:tblPr>
      <w:tblGrid>
        <w:gridCol w:w="2850"/>
        <w:gridCol w:w="6360"/>
        <w:tblGridChange w:id="2">
          <w:tblGrid>
            <w:gridCol w:w="2850"/>
            <w:gridCol w:w="6360"/>
          </w:tblGrid>
        </w:tblGridChange>
      </w:tblGrid>
      <w:tr>
        <w:trPr>
          <w:cantSplit w:val="false"/>
          <w:trHeight w:val="450"/>
          <w:tblHeader/>
        </w:trPr>
        <w:tc>
          <w:tcPr>
            <w:tcBorders/>
          </w:tcPr>
          <w:p w14:paraId="00000060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Role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61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Responsibility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62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Disaster Recovery Coordinator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63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Overall management and final decision-making for recovery. Declares disaster.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64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Infrastructure Team Lead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65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Recovery and restoration of network, servers, and physical infrastructure.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66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System Administrator / DevOps Engineer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67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Execute recovery procedures, including restoration from the backup.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068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Data/Security Team Lead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069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Data restoration from backups, ensuring data integrity, and managing security during recovery.</w:t>
            </w:r>
            <w:r>
              <w:rPr>
                <w:rFonts w:ascii="Arial" w:hAnsi="Arial" w:eastAsia="Arial" w:cs="Arial"/>
              </w:rPr>
            </w:r>
          </w:p>
        </w:tc>
      </w:tr>
    </w:tbl>
    <w:p w14:paraId="0000006A">
      <w:pPr>
        <w:pStyle w:val="731"/>
        <w:pBdr/>
        <w:spacing/>
        <w:ind/>
        <w:rPr>
          <w:rFonts w:ascii="Arial" w:hAnsi="Arial" w:eastAsia="Arial" w:cs="Arial"/>
        </w:rPr>
      </w:pPr>
      <w:r/>
      <w:bookmarkStart w:id="8" w:name="_y3sn93mnzme7"/>
      <w:r/>
      <w:bookmarkEnd w:id="8"/>
      <w:r>
        <w:rPr>
          <w:rFonts w:ascii="Arial" w:hAnsi="Arial" w:eastAsia="Arial" w:cs="Arial"/>
          <w:rtl w:val="0"/>
        </w:rPr>
        <w:t xml:space="preserve">2. This Plan Maintenance and Testing</w:t>
      </w:r>
      <w:r>
        <w:rPr>
          <w:rFonts w:ascii="Arial" w:hAnsi="Arial" w:eastAsia="Arial" w:cs="Arial"/>
        </w:rPr>
      </w:r>
    </w:p>
    <w:p w14:paraId="0000006B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This Disaster recovery plan (DRP) is a living document and must be tested and reviewed regularly to remain effective.</w:t>
      </w:r>
      <w:r>
        <w:rPr>
          <w:rFonts w:ascii="Arial" w:hAnsi="Arial" w:eastAsia="Arial" w:cs="Arial"/>
        </w:rPr>
      </w:r>
    </w:p>
    <w:p w14:paraId="0000006C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9" w:name="_m2v0vxuo6k15"/>
      <w:r/>
      <w:bookmarkEnd w:id="9"/>
      <w:r>
        <w:rPr>
          <w:rFonts w:ascii="Arial" w:hAnsi="Arial" w:eastAsia="Arial" w:cs="Arial"/>
          <w:rtl w:val="0"/>
        </w:rPr>
        <w:t xml:space="preserve">2.1. Backup and Restore Validation</w:t>
      </w:r>
      <w:r>
        <w:rPr>
          <w:rFonts w:ascii="Arial" w:hAnsi="Arial" w:eastAsia="Arial" w:cs="Arial"/>
        </w:rPr>
      </w:r>
    </w:p>
    <w:p w14:paraId="0000006D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OpenCRVS provides a way to validate backup restore automatically on staging:</w:t>
      </w:r>
      <w:r>
        <w:rPr>
          <w:rFonts w:ascii="Arial" w:hAnsi="Arial" w:eastAsia="Arial" w:cs="Arial"/>
        </w:rPr>
      </w:r>
    </w:p>
    <w:p w14:paraId="0000006E">
      <w:pPr>
        <w:numPr>
          <w:ilvl w:val="0"/>
          <w:numId w:val="24"/>
        </w:numPr>
        <w:pBdr/>
        <w:spacing/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Daily restore to staging environment</w:t>
      </w:r>
      <w:r>
        <w:rPr>
          <w:rFonts w:ascii="Arial" w:hAnsi="Arial" w:eastAsia="Arial" w:cs="Arial"/>
          <w:sz w:val="22"/>
          <w:szCs w:val="22"/>
        </w:rPr>
      </w:r>
    </w:p>
    <w:p w14:paraId="0000006F">
      <w:pPr>
        <w:numPr>
          <w:ilvl w:val="0"/>
          <w:numId w:val="24"/>
        </w:numPr>
        <w:pBdr/>
        <w:spacing/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Ensures:</w:t>
      </w:r>
      <w:r>
        <w:rPr>
          <w:rFonts w:ascii="Arial" w:hAnsi="Arial" w:eastAsia="Arial" w:cs="Arial"/>
          <w:sz w:val="22"/>
          <w:szCs w:val="22"/>
        </w:rPr>
      </w:r>
    </w:p>
    <w:p w14:paraId="00000070">
      <w:pPr>
        <w:numPr>
          <w:ilvl w:val="1"/>
          <w:numId w:val="24"/>
        </w:numPr>
        <w:pBdr/>
        <w:spacing/>
        <w:ind w:hanging="360" w:left="144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Backup completeness</w:t>
      </w:r>
      <w:r>
        <w:rPr>
          <w:rFonts w:ascii="Arial" w:hAnsi="Arial" w:eastAsia="Arial" w:cs="Arial"/>
          <w:sz w:val="22"/>
          <w:szCs w:val="22"/>
        </w:rPr>
      </w:r>
    </w:p>
    <w:p w14:paraId="00000071">
      <w:pPr>
        <w:numPr>
          <w:ilvl w:val="1"/>
          <w:numId w:val="24"/>
        </w:numPr>
        <w:pBdr/>
        <w:spacing/>
        <w:ind w:hanging="360" w:left="144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Encryption integrity</w:t>
      </w:r>
      <w:r>
        <w:rPr>
          <w:rFonts w:ascii="Arial" w:hAnsi="Arial" w:eastAsia="Arial" w:cs="Arial"/>
          <w:sz w:val="22"/>
          <w:szCs w:val="22"/>
        </w:rPr>
      </w:r>
    </w:p>
    <w:p w14:paraId="00000072">
      <w:pPr>
        <w:numPr>
          <w:ilvl w:val="1"/>
          <w:numId w:val="24"/>
        </w:numPr>
        <w:pBdr/>
        <w:spacing/>
        <w:ind w:hanging="360" w:left="144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Restore procedure reliability</w:t>
      </w:r>
      <w:r>
        <w:rPr>
          <w:rFonts w:ascii="Arial" w:hAnsi="Arial" w:eastAsia="Arial" w:cs="Arial"/>
          <w:sz w:val="22"/>
          <w:szCs w:val="22"/>
        </w:rPr>
      </w:r>
    </w:p>
    <w:p w14:paraId="00000073">
      <w:pPr>
        <w:numPr>
          <w:ilvl w:val="0"/>
          <w:numId w:val="24"/>
        </w:numPr>
        <w:pBdr/>
        <w:spacing/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Restore validation has to be performed manually</w:t>
      </w:r>
      <w:r>
        <w:rPr>
          <w:rFonts w:ascii="Arial" w:hAnsi="Arial" w:eastAsia="Arial" w:cs="Arial"/>
          <w:sz w:val="22"/>
          <w:szCs w:val="22"/>
        </w:rPr>
      </w:r>
    </w:p>
    <w:p w14:paraId="00000074">
      <w:pPr>
        <w:numPr>
          <w:ilvl w:val="0"/>
          <w:numId w:val="24"/>
        </w:numPr>
        <w:pBdr/>
        <w:spacing/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Restore job status is monitored by ELK stack. Alert email on restore failure is sent to `ALERT_EMAIL` address.</w:t>
      </w:r>
      <w:r>
        <w:rPr>
          <w:rFonts w:ascii="Arial" w:hAnsi="Arial" w:eastAsia="Arial" w:cs="Arial"/>
          <w:sz w:val="22"/>
          <w:szCs w:val="22"/>
        </w:rPr>
      </w:r>
    </w:p>
    <w:p w14:paraId="00000075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10" w:name="_44j2vozdfwwg"/>
      <w:r/>
      <w:bookmarkEnd w:id="10"/>
      <w:r>
        <w:rPr>
          <w:rFonts w:ascii="Arial" w:hAnsi="Arial" w:eastAsia="Arial" w:cs="Arial"/>
          <w:rtl w:val="0"/>
        </w:rPr>
        <w:t xml:space="preserve">2.2. Testing Schedule</w:t>
      </w:r>
      <w:r>
        <w:rPr>
          <w:rFonts w:ascii="Arial" w:hAnsi="Arial" w:eastAsia="Arial" w:cs="Arial"/>
        </w:rPr>
      </w:r>
    </w:p>
    <w:p w14:paraId="00000076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A full, simulation-based disaster recovery test must be conducted annually. The next scheduled test is YYYY-MM-DD.</w:t>
      </w:r>
      <w:r>
        <w:rPr>
          <w:rFonts w:ascii="Arial" w:hAnsi="Arial" w:eastAsia="Arial" w:cs="Arial"/>
        </w:rPr>
      </w:r>
    </w:p>
    <w:p w14:paraId="00000077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11" w:name="_wok9mm5s12ai"/>
      <w:r/>
      <w:bookmarkEnd w:id="11"/>
      <w:r>
        <w:rPr>
          <w:rFonts w:ascii="Arial" w:hAnsi="Arial" w:eastAsia="Arial" w:cs="Arial"/>
          <w:rtl w:val="0"/>
        </w:rPr>
        <w:t xml:space="preserve">2.3. Plan Maintenance</w:t>
      </w:r>
      <w:r>
        <w:rPr>
          <w:rFonts w:ascii="Arial" w:hAnsi="Arial" w:eastAsia="Arial" w:cs="Arial"/>
        </w:rPr>
      </w:r>
    </w:p>
    <w:p w14:paraId="00000078">
      <w:pPr>
        <w:numPr>
          <w:ilvl w:val="0"/>
          <w:numId w:val="29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Review Frequency:</w:t>
      </w:r>
      <w:r>
        <w:rPr>
          <w:rFonts w:ascii="Arial" w:hAnsi="Arial" w:eastAsia="Arial" w:cs="Arial"/>
          <w:rtl w:val="0"/>
        </w:rPr>
        <w:t xml:space="preserve"> The plan will be reviewed and updated quarterly by the Disaster Recovery Coordinator, see </w:t>
      </w:r>
      <w:r>
        <w:rPr>
          <w:rFonts w:ascii="Arial" w:hAnsi="Arial" w:eastAsia="Arial" w:cs="Arial"/>
          <w:b/>
          <w:bCs/>
          <w:rtl w:val="0"/>
        </w:rPr>
        <w:t xml:space="preserve">“1.3. Disaster Recovery Team Roles and Responsibilities”</w:t>
      </w:r>
      <w:r>
        <w:rPr>
          <w:rFonts w:ascii="Arial" w:hAnsi="Arial" w:eastAsia="Arial" w:cs="Arial"/>
          <w:rtl w:val="0"/>
        </w:rPr>
        <w:t xml:space="preserve">.</w:t>
      </w:r>
      <w:r/>
    </w:p>
    <w:p w14:paraId="00000079">
      <w:pPr>
        <w:numPr>
          <w:ilvl w:val="0"/>
          <w:numId w:val="29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Change Management:</w:t>
      </w:r>
      <w:r>
        <w:rPr>
          <w:rFonts w:ascii="Arial" w:hAnsi="Arial" w:eastAsia="Arial" w:cs="Arial"/>
          <w:rtl w:val="0"/>
        </w:rPr>
        <w:t xml:space="preserve"> Any changes to the core IT infrastructure (e.g., new servers, new cloud regions) must trigger an immediate review of the relevant recovery procedures.</w:t>
      </w:r>
      <w:r/>
    </w:p>
    <w:p w14:paraId="0000007A">
      <w:pPr>
        <w:pStyle w:val="731"/>
        <w:keepNext w:val="false"/>
        <w:keepLines w:val="false"/>
        <w:pBdr/>
        <w:spacing/>
        <w:ind/>
        <w:rPr>
          <w:rFonts w:ascii="Arial" w:hAnsi="Arial" w:eastAsia="Arial" w:cs="Arial"/>
        </w:rPr>
      </w:pPr>
      <w:r/>
      <w:bookmarkStart w:id="12" w:name="_7fmcwrlda36i"/>
      <w:r/>
      <w:bookmarkEnd w:id="12"/>
      <w:r>
        <w:rPr>
          <w:rFonts w:ascii="Arial" w:hAnsi="Arial" w:eastAsia="Arial" w:cs="Arial"/>
          <w:rtl w:val="0"/>
        </w:rPr>
        <w:t xml:space="preserve">3. Architecture Summary</w:t>
      </w:r>
      <w:r>
        <w:rPr>
          <w:rFonts w:ascii="Arial" w:hAnsi="Arial" w:eastAsia="Arial" w:cs="Arial"/>
        </w:rPr>
      </w:r>
    </w:p>
    <w:p w14:paraId="0000007B">
      <w:pPr>
        <w:pStyle w:val="732"/>
        <w:keepNext w:val="false"/>
        <w:keepLines w:val="false"/>
        <w:pBdr/>
        <w:spacing/>
        <w:ind/>
        <w:rPr>
          <w:rFonts w:ascii="Arial" w:hAnsi="Arial" w:eastAsia="Arial" w:cs="Arial"/>
        </w:rPr>
      </w:pPr>
      <w:r/>
      <w:bookmarkStart w:id="13" w:name="_xberykgnhjqu"/>
      <w:r/>
      <w:bookmarkEnd w:id="13"/>
      <w:r>
        <w:rPr>
          <w:rFonts w:ascii="Arial" w:hAnsi="Arial" w:eastAsia="Arial" w:cs="Arial"/>
          <w:rtl w:val="0"/>
        </w:rPr>
        <w:t xml:space="preserve">3.1. Infrastructure</w:t>
      </w:r>
      <w:r>
        <w:rPr>
          <w:rFonts w:ascii="Arial" w:hAnsi="Arial" w:eastAsia="Arial" w:cs="Arial"/>
        </w:rPr>
      </w:r>
    </w:p>
    <w:p w14:paraId="0000007C">
      <w:pPr>
        <w:numPr>
          <w:ilvl w:val="0"/>
          <w:numId w:val="30"/>
        </w:numPr>
        <w:pBdr/>
        <w:spacing w:after="0" w:afterAutospacing="0" w:before="24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Cluster type:</w:t>
      </w:r>
      <w:r>
        <w:rPr>
          <w:rFonts w:ascii="Arial" w:hAnsi="Arial" w:eastAsia="Arial" w:cs="Arial"/>
          <w:rtl w:val="0"/>
        </w:rPr>
        <w:t xml:space="preserve"> Docker Swarm</w:t>
      </w:r>
      <w:r/>
    </w:p>
    <w:p w14:paraId="0000007D">
      <w:pPr>
        <w:numPr>
          <w:ilvl w:val="0"/>
          <w:numId w:val="30"/>
        </w:numPr>
        <w:pBdr/>
        <w:spacing w:after="0" w:afterAutospacing="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Manager nodes:</w:t>
      </w:r>
      <w:r>
        <w:rPr>
          <w:rFonts w:ascii="Arial" w:hAnsi="Arial" w:eastAsia="Arial" w:cs="Arial"/>
          <w:rtl w:val="0"/>
        </w:rPr>
        <w:t xml:space="preserve"> 1 (stateful)</w:t>
      </w:r>
      <w:r/>
    </w:p>
    <w:p w14:paraId="0000007E">
      <w:pPr>
        <w:numPr>
          <w:ilvl w:val="0"/>
          <w:numId w:val="30"/>
        </w:numPr>
        <w:pBdr/>
        <w:spacing w:after="0" w:afterAutospacing="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Worker nodes:</w:t>
      </w:r>
      <w:r>
        <w:rPr>
          <w:rFonts w:ascii="Arial" w:hAnsi="Arial" w:eastAsia="Arial" w:cs="Arial"/>
          <w:rtl w:val="0"/>
        </w:rPr>
        <w:t xml:space="preserve"> Stateless</w:t>
      </w:r>
      <w:r/>
    </w:p>
    <w:p w14:paraId="0000007F">
      <w:pPr>
        <w:numPr>
          <w:ilvl w:val="0"/>
          <w:numId w:val="30"/>
        </w:numPr>
        <w:pBdr/>
        <w:spacing w:after="24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OS:</w:t>
      </w:r>
      <w:r>
        <w:rPr>
          <w:rFonts w:ascii="Arial" w:hAnsi="Arial" w:eastAsia="Arial" w:cs="Arial"/>
          <w:rtl w:val="0"/>
        </w:rPr>
        <w:t xml:space="preserve"> Ubuntu</w:t>
      </w:r>
      <w:r/>
    </w:p>
    <w:p w14:paraId="00000080">
      <w:pPr>
        <w:pStyle w:val="732"/>
        <w:keepNext w:val="false"/>
        <w:keepLines w:val="false"/>
        <w:pBdr/>
        <w:spacing/>
        <w:ind/>
        <w:rPr>
          <w:rFonts w:ascii="Arial" w:hAnsi="Arial" w:eastAsia="Arial" w:cs="Arial"/>
        </w:rPr>
      </w:pPr>
      <w:r/>
      <w:bookmarkStart w:id="14" w:name="_6rpu8nppn8ai"/>
      <w:r/>
      <w:bookmarkEnd w:id="14"/>
      <w:r>
        <w:rPr>
          <w:rFonts w:ascii="Arial" w:hAnsi="Arial" w:eastAsia="Arial" w:cs="Arial"/>
          <w:rtl w:val="0"/>
        </w:rPr>
        <w:t xml:space="preserve">3.2. Storage</w:t>
      </w:r>
      <w:r>
        <w:rPr>
          <w:rFonts w:ascii="Arial" w:hAnsi="Arial" w:eastAsia="Arial" w:cs="Arial"/>
        </w:rPr>
      </w:r>
    </w:p>
    <w:p w14:paraId="00000081">
      <w:pPr>
        <w:numPr>
          <w:ilvl w:val="0"/>
          <w:numId w:val="12"/>
        </w:numPr>
        <w:pBdr/>
        <w:spacing w:after="0" w:afterAutospacing="0" w:before="24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All persistent data stored on (Manager node): /data</w:t>
      </w:r>
      <w:r>
        <w:rPr>
          <w:rFonts w:ascii="Arial" w:hAnsi="Arial" w:eastAsia="Arial" w:cs="Arial"/>
          <w:color w:val="000000"/>
        </w:rPr>
      </w:r>
    </w:p>
    <w:p w14:paraId="00000082">
      <w:pPr>
        <w:numPr>
          <w:ilvl w:val="0"/>
          <w:numId w:val="12"/>
        </w:numPr>
        <w:pBdr/>
        <w:spacing w:after="0" w:afterAutospacing="0" w:before="0" w:beforeAutospacing="0"/>
        <w:ind w:hanging="360" w:left="720"/>
        <w:rPr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/data is mounted from encrypted file: /cryptfs_file_sparse.img</w:t>
      </w:r>
      <w:r>
        <w:rPr>
          <w:color w:val="000000"/>
        </w:rPr>
      </w:r>
    </w:p>
    <w:p w14:paraId="00000083">
      <w:pPr>
        <w:numPr>
          <w:ilvl w:val="0"/>
          <w:numId w:val="12"/>
        </w:numPr>
        <w:pBdr/>
        <w:spacing w:after="240" w:before="0" w:beforeAutospacing="0"/>
        <w:ind w:hanging="360" w:left="720"/>
        <w:rPr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Encryption managed via cryptfs</w:t>
      </w:r>
      <w:r>
        <w:rPr>
          <w:color w:val="000000"/>
        </w:rPr>
      </w:r>
    </w:p>
    <w:p w14:paraId="00000084">
      <w:pPr>
        <w:pStyle w:val="732"/>
        <w:keepNext w:val="false"/>
        <w:keepLines w:val="false"/>
        <w:pBdr/>
        <w:spacing/>
        <w:ind/>
        <w:rPr>
          <w:rFonts w:ascii="Arial" w:hAnsi="Arial" w:eastAsia="Arial" w:cs="Arial"/>
        </w:rPr>
      </w:pPr>
      <w:r/>
      <w:bookmarkStart w:id="15" w:name="_92h9g5vfzzmc"/>
      <w:r/>
      <w:bookmarkEnd w:id="15"/>
      <w:r>
        <w:rPr>
          <w:rFonts w:ascii="Arial" w:hAnsi="Arial" w:eastAsia="Arial" w:cs="Arial"/>
          <w:rtl w:val="0"/>
        </w:rPr>
        <w:t xml:space="preserve">3.3. </w:t>
      </w:r>
      <w:r>
        <w:rPr>
          <w:rFonts w:ascii="Arial" w:hAnsi="Arial" w:eastAsia="Arial" w:cs="Arial"/>
          <w:rtl w:val="0"/>
        </w:rPr>
        <w:t xml:space="preserve">Databases (Docker services)</w:t>
      </w:r>
      <w:r>
        <w:rPr>
          <w:rFonts w:ascii="Arial" w:hAnsi="Arial" w:eastAsia="Arial" w:cs="Arial"/>
        </w:rPr>
      </w:r>
    </w:p>
    <w:p w14:paraId="00000085">
      <w:pPr>
        <w:numPr>
          <w:ilvl w:val="0"/>
          <w:numId w:val="22"/>
        </w:numPr>
        <w:pBdr/>
        <w:spacing w:after="0" w:afterAutospacing="0" w:before="24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MongoDB</w:t>
      </w:r>
      <w:r>
        <w:rPr>
          <w:rFonts w:ascii="Arial" w:hAnsi="Arial" w:eastAsia="Arial" w:cs="Arial"/>
        </w:rPr>
      </w:r>
    </w:p>
    <w:p w14:paraId="00000086">
      <w:pPr>
        <w:numPr>
          <w:ilvl w:val="0"/>
          <w:numId w:val="22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PostgreSQL</w:t>
      </w:r>
      <w:r>
        <w:rPr>
          <w:rFonts w:ascii="Arial" w:hAnsi="Arial" w:eastAsia="Arial" w:cs="Arial"/>
        </w:rPr>
      </w:r>
    </w:p>
    <w:p w14:paraId="00000087">
      <w:pPr>
        <w:numPr>
          <w:ilvl w:val="0"/>
          <w:numId w:val="22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InfluxDB</w:t>
      </w:r>
      <w:r>
        <w:rPr>
          <w:rFonts w:ascii="Arial" w:hAnsi="Arial" w:eastAsia="Arial" w:cs="Arial"/>
        </w:rPr>
      </w:r>
    </w:p>
    <w:p w14:paraId="00000088">
      <w:pPr>
        <w:numPr>
          <w:ilvl w:val="0"/>
          <w:numId w:val="22"/>
        </w:numPr>
        <w:pBdr/>
        <w:spacing w:after="24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MinIO</w:t>
      </w:r>
      <w:r>
        <w:rPr>
          <w:rFonts w:ascii="Arial" w:hAnsi="Arial" w:eastAsia="Arial" w:cs="Arial"/>
        </w:rPr>
      </w:r>
    </w:p>
    <w:p w14:paraId="00000089">
      <w:pPr>
        <w:pStyle w:val="732"/>
        <w:keepNext w:val="false"/>
        <w:keepLines w:val="false"/>
        <w:pBdr/>
        <w:spacing/>
        <w:ind/>
        <w:rPr>
          <w:rFonts w:ascii="Arial" w:hAnsi="Arial" w:eastAsia="Arial" w:cs="Arial"/>
        </w:rPr>
      </w:pPr>
      <w:r/>
      <w:bookmarkStart w:id="16" w:name="_etomsv1ldzyk"/>
      <w:r/>
      <w:bookmarkEnd w:id="16"/>
      <w:r>
        <w:rPr>
          <w:rFonts w:ascii="Arial" w:hAnsi="Arial" w:eastAsia="Arial" w:cs="Arial"/>
          <w:rtl w:val="0"/>
        </w:rPr>
        <w:t xml:space="preserve">3.4. </w:t>
      </w:r>
      <w:r>
        <w:rPr>
          <w:rFonts w:ascii="Arial" w:hAnsi="Arial" w:eastAsia="Arial" w:cs="Arial"/>
          <w:rtl w:val="0"/>
        </w:rPr>
        <w:t xml:space="preserve">Backup Strategy</w:t>
      </w:r>
      <w:r>
        <w:rPr>
          <w:rFonts w:ascii="Arial" w:hAnsi="Arial" w:eastAsia="Arial" w:cs="Arial"/>
        </w:rPr>
      </w:r>
    </w:p>
    <w:p w14:paraId="0000008A">
      <w:pPr>
        <w:numPr>
          <w:ilvl w:val="0"/>
          <w:numId w:val="8"/>
        </w:numPr>
        <w:pBdr/>
        <w:spacing w:after="0" w:afterAutospacing="0" w:before="24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Daily backups / Map to RPO (24 hours):</w:t>
      </w:r>
      <w:r>
        <w:rPr>
          <w:rFonts w:ascii="Arial" w:hAnsi="Arial" w:eastAsia="Arial" w:cs="Arial"/>
        </w:rPr>
      </w:r>
    </w:p>
    <w:p w14:paraId="0000008B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MongoDB: Full dump</w:t>
      </w:r>
      <w:r>
        <w:rPr>
          <w:rFonts w:ascii="Arial" w:hAnsi="Arial" w:eastAsia="Arial" w:cs="Arial"/>
        </w:rPr>
      </w:r>
    </w:p>
    <w:p w14:paraId="0000008C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Postgres: Full dump</w:t>
      </w:r>
      <w:r>
        <w:rPr>
          <w:rFonts w:ascii="Arial" w:hAnsi="Arial" w:eastAsia="Arial" w:cs="Arial"/>
        </w:rPr>
      </w:r>
    </w:p>
    <w:p w14:paraId="0000008D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Elasticsearch: Index backup</w:t>
      </w:r>
      <w:r>
        <w:rPr>
          <w:rFonts w:ascii="Arial" w:hAnsi="Arial" w:eastAsia="Arial" w:cs="Arial"/>
        </w:rPr>
      </w:r>
    </w:p>
    <w:p w14:paraId="0000008E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MinIO: Filesystem backup</w:t>
      </w:r>
      <w:r>
        <w:rPr>
          <w:rFonts w:ascii="Arial" w:hAnsi="Arial" w:eastAsia="Arial" w:cs="Arial"/>
        </w:rPr>
      </w:r>
    </w:p>
    <w:p w14:paraId="0000008F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InfluxDB: Full dump</w:t>
      </w:r>
      <w:r>
        <w:rPr>
          <w:rFonts w:ascii="Arial" w:hAnsi="Arial" w:eastAsia="Arial" w:cs="Arial"/>
        </w:rPr>
      </w:r>
    </w:p>
    <w:p w14:paraId="00000090">
      <w:pPr>
        <w:numPr>
          <w:ilvl w:val="0"/>
          <w:numId w:val="8"/>
        </w:numPr>
        <w:pBdr/>
        <w:spacing w:after="0" w:afterAutospacing="0" w:before="0" w:beforeAutospacing="0"/>
        <w:ind w:hanging="360" w:left="720"/>
        <w:rPr/>
      </w:pPr>
      <w:r>
        <w:rPr>
          <w:rFonts w:ascii="Arial" w:hAnsi="Arial" w:eastAsia="Arial" w:cs="Arial"/>
          <w:rtl w:val="0"/>
        </w:rPr>
        <w:t xml:space="preserve">Stored on external </w:t>
      </w:r>
      <w:r>
        <w:rPr>
          <w:rFonts w:ascii="Arial" w:hAnsi="Arial" w:eastAsia="Arial" w:cs="Arial"/>
          <w:b/>
          <w:bCs/>
          <w:rtl w:val="0"/>
        </w:rPr>
        <w:t xml:space="preserve">SSH (</w:t>
      </w:r>
      <w:r>
        <w:rPr>
          <w:rFonts w:ascii="Arial" w:hAnsi="Arial" w:eastAsia="Arial" w:cs="Arial"/>
          <w:rtl w:val="0"/>
        </w:rPr>
        <w:t xml:space="preserve">preferable RAID and/or NAS)</w:t>
      </w:r>
      <w:r/>
    </w:p>
    <w:p w14:paraId="00000091">
      <w:pPr>
        <w:numPr>
          <w:ilvl w:val="0"/>
          <w:numId w:val="8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Backups are:</w:t>
      </w:r>
      <w:r>
        <w:rPr>
          <w:rFonts w:ascii="Arial" w:hAnsi="Arial" w:eastAsia="Arial" w:cs="Arial"/>
        </w:rPr>
      </w:r>
    </w:p>
    <w:p w14:paraId="00000092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Encrypted</w:t>
      </w:r>
      <w:r>
        <w:rPr>
          <w:rFonts w:ascii="Arial" w:hAnsi="Arial" w:eastAsia="Arial" w:cs="Arial"/>
        </w:rPr>
      </w:r>
    </w:p>
    <w:p w14:paraId="00000093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Verified daily via restore to staging</w:t>
      </w:r>
      <w:r>
        <w:rPr>
          <w:rFonts w:ascii="Arial" w:hAnsi="Arial" w:eastAsia="Arial" w:cs="Arial"/>
        </w:rPr>
      </w:r>
    </w:p>
    <w:p w14:paraId="00000094">
      <w:pPr>
        <w:numPr>
          <w:ilvl w:val="0"/>
          <w:numId w:val="8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Required additional backups:</w:t>
      </w:r>
      <w:r>
        <w:rPr>
          <w:rFonts w:ascii="Arial" w:hAnsi="Arial" w:eastAsia="Arial" w:cs="Arial"/>
        </w:rPr>
      </w:r>
    </w:p>
    <w:p w14:paraId="00000095">
      <w:pPr>
        <w:numPr>
          <w:ilvl w:val="1"/>
          <w:numId w:val="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Store GitHub environment secrets at external password manager (e/g: 1Password)</w:t>
      </w:r>
      <w:r>
        <w:rPr>
          <w:rFonts w:ascii="Arial" w:hAnsi="Arial" w:eastAsia="Arial" w:cs="Arial"/>
        </w:rPr>
      </w:r>
    </w:p>
    <w:p w14:paraId="00000096">
      <w:pPr>
        <w:numPr>
          <w:ilvl w:val="0"/>
          <w:numId w:val="8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Recommended additional backups</w:t>
      </w:r>
      <w:r>
        <w:rPr>
          <w:rtl w:val="0"/>
        </w:rPr>
      </w:r>
      <w:r>
        <w:rPr>
          <w:rFonts w:ascii="Arial" w:hAnsi="Arial" w:eastAsia="Arial" w:cs="Arial"/>
        </w:rPr>
      </w:r>
    </w:p>
    <w:p w14:paraId="00000097">
      <w:pPr>
        <w:numPr>
          <w:ilvl w:val="0"/>
          <w:numId w:val="23"/>
        </w:numPr>
        <w:pBdr/>
        <w:spacing w:after="24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Backup Virtual machines with Snapshots (e.g., disks, volumes)</w:t>
      </w:r>
      <w:r>
        <w:rPr>
          <w:rFonts w:ascii="Arial" w:hAnsi="Arial" w:eastAsia="Arial" w:cs="Arial"/>
        </w:rPr>
      </w:r>
    </w:p>
    <w:p w14:paraId="00000098">
      <w:pPr>
        <w:pStyle w:val="732"/>
        <w:keepNext w:val="false"/>
        <w:keepLines w:val="false"/>
        <w:pBdr/>
        <w:spacing/>
        <w:ind/>
        <w:rPr>
          <w:rFonts w:ascii="Arial" w:hAnsi="Arial" w:eastAsia="Arial" w:cs="Arial"/>
        </w:rPr>
      </w:pPr>
      <w:r/>
      <w:bookmarkStart w:id="17" w:name="_lqiq0rlhxzo7"/>
      <w:r/>
      <w:bookmarkEnd w:id="17"/>
      <w:r>
        <w:rPr>
          <w:rFonts w:ascii="Arial" w:hAnsi="Arial" w:eastAsia="Arial" w:cs="Arial"/>
          <w:rtl w:val="0"/>
        </w:rPr>
        <w:t xml:space="preserve">3.5. </w:t>
      </w:r>
      <w:r>
        <w:rPr>
          <w:rFonts w:ascii="Arial" w:hAnsi="Arial" w:eastAsia="Arial" w:cs="Arial"/>
          <w:rtl w:val="0"/>
        </w:rPr>
        <w:t xml:space="preserve">Secrets &amp; Config</w:t>
      </w:r>
      <w:r>
        <w:rPr>
          <w:rFonts w:ascii="Arial" w:hAnsi="Arial" w:eastAsia="Arial" w:cs="Arial"/>
        </w:rPr>
      </w:r>
    </w:p>
    <w:p w14:paraId="00000099">
      <w:pPr>
        <w:numPr>
          <w:ilvl w:val="0"/>
          <w:numId w:val="28"/>
        </w:numPr>
        <w:pBdr/>
        <w:spacing w:after="0" w:afterAutospacing="0" w:before="240"/>
        <w:ind w:hanging="360" w:left="720"/>
        <w:rPr>
          <w:rFonts w:ascii="Arial" w:hAnsi="Arial" w:eastAsia="Arial" w:cs="Arial"/>
          <w:u w:val="none"/>
        </w:rPr>
      </w:pPr>
      <w:r>
        <w:rPr>
          <w:rFonts w:ascii="Arial" w:hAnsi="Arial" w:eastAsia="Arial" w:cs="Arial"/>
          <w:rtl w:val="0"/>
        </w:rPr>
        <w:t xml:space="preserve">Stored in GitHub (environments/secrets) with backup to external password manager</w:t>
      </w:r>
      <w:r>
        <w:rPr>
          <w:rFonts w:ascii="Arial" w:hAnsi="Arial" w:eastAsia="Arial" w:cs="Arial"/>
          <w:u w:val="none"/>
        </w:rPr>
      </w:r>
    </w:p>
    <w:p w14:paraId="0000009A">
      <w:pPr>
        <w:numPr>
          <w:ilvl w:val="0"/>
          <w:numId w:val="28"/>
        </w:numPr>
        <w:pBdr/>
        <w:spacing w:after="240" w:before="0" w:beforeAutospacing="0"/>
        <w:ind w:hanging="360" w:left="720"/>
        <w:rPr>
          <w:rFonts w:ascii="Arial" w:hAnsi="Arial" w:eastAsia="Arial" w:cs="Arial"/>
          <w:u w:val="none"/>
        </w:rPr>
      </w:pPr>
      <w:r>
        <w:rPr>
          <w:rFonts w:ascii="Arial" w:hAnsi="Arial" w:eastAsia="Arial" w:cs="Arial"/>
          <w:rtl w:val="0"/>
        </w:rPr>
        <w:t xml:space="preserve">Provisioned via GitHub Actions during deployment</w:t>
      </w:r>
      <w:r>
        <w:rPr>
          <w:rFonts w:ascii="Arial" w:hAnsi="Arial" w:eastAsia="Arial" w:cs="Arial"/>
          <w:u w:val="none"/>
        </w:rPr>
      </w:r>
    </w:p>
    <w:p w14:paraId="0000009B">
      <w:pPr>
        <w:pStyle w:val="732"/>
        <w:keepNext w:val="false"/>
        <w:keepLines w:val="false"/>
        <w:pBdr/>
        <w:spacing/>
        <w:ind/>
        <w:rPr>
          <w:rFonts w:ascii="Arial" w:hAnsi="Arial" w:eastAsia="Arial" w:cs="Arial"/>
        </w:rPr>
      </w:pPr>
      <w:r/>
      <w:bookmarkStart w:id="18" w:name="_9jhraxowlgs"/>
      <w:r/>
      <w:bookmarkEnd w:id="18"/>
      <w:r>
        <w:rPr>
          <w:rFonts w:ascii="Arial" w:hAnsi="Arial" w:eastAsia="Arial" w:cs="Arial"/>
          <w:rtl w:val="0"/>
        </w:rPr>
        <w:t xml:space="preserve">3.6. </w:t>
      </w:r>
      <w:r>
        <w:rPr>
          <w:rFonts w:ascii="Arial" w:hAnsi="Arial" w:eastAsia="Arial" w:cs="Arial"/>
          <w:rtl w:val="0"/>
        </w:rPr>
        <w:t xml:space="preserve">Infrastructure Management</w:t>
      </w:r>
      <w:r>
        <w:rPr>
          <w:rFonts w:ascii="Arial" w:hAnsi="Arial" w:eastAsia="Arial" w:cs="Arial"/>
        </w:rPr>
      </w:r>
    </w:p>
    <w:p w14:paraId="0000009C">
      <w:pPr>
        <w:numPr>
          <w:ilvl w:val="0"/>
          <w:numId w:val="19"/>
        </w:numPr>
        <w:pBdr/>
        <w:spacing w:after="0" w:afterAutospacing="0" w:before="240"/>
        <w:ind w:hanging="360" w:left="720"/>
        <w:rPr/>
      </w:pPr>
      <w:r>
        <w:rPr>
          <w:rFonts w:ascii="Arial" w:hAnsi="Arial" w:eastAsia="Arial" w:cs="Arial"/>
          <w:rtl w:val="0"/>
        </w:rPr>
        <w:t xml:space="preserve">Fully automated using </w:t>
      </w:r>
      <w:r>
        <w:rPr>
          <w:rFonts w:ascii="Arial" w:hAnsi="Arial" w:eastAsia="Arial" w:cs="Arial"/>
          <w:b/>
          <w:bCs/>
          <w:rtl w:val="0"/>
        </w:rPr>
        <w:t xml:space="preserve">Ansible</w:t>
      </w:r>
      <w:r/>
    </w:p>
    <w:p w14:paraId="0000009D">
      <w:pPr>
        <w:numPr>
          <w:ilvl w:val="0"/>
          <w:numId w:val="19"/>
        </w:numPr>
        <w:pBdr/>
        <w:spacing w:after="240" w:before="0" w:beforeAutospacing="0"/>
        <w:ind w:hanging="360" w:left="720"/>
        <w:rPr/>
      </w:pPr>
      <w:r>
        <w:rPr>
          <w:rFonts w:ascii="Arial" w:hAnsi="Arial" w:eastAsia="Arial" w:cs="Arial"/>
          <w:rtl w:val="0"/>
        </w:rPr>
        <w:t xml:space="preserve">Deployment automated via </w:t>
      </w:r>
      <w:r>
        <w:rPr>
          <w:rFonts w:ascii="Arial" w:hAnsi="Arial" w:eastAsia="Arial" w:cs="Arial"/>
          <w:b/>
          <w:bCs/>
          <w:rtl w:val="0"/>
        </w:rPr>
        <w:t xml:space="preserve">GitHub Actions</w:t>
      </w:r>
      <w:r>
        <w:rPr>
          <w:rtl w:val="0"/>
        </w:rPr>
      </w:r>
      <w:r/>
    </w:p>
    <w:p w14:paraId="0000009E">
      <w:pPr>
        <w:pStyle w:val="731"/>
        <w:pBdr/>
        <w:spacing/>
        <w:ind/>
        <w:rPr>
          <w:rFonts w:ascii="Arial" w:hAnsi="Arial" w:eastAsia="Arial" w:cs="Arial"/>
        </w:rPr>
      </w:pPr>
      <w:r/>
      <w:bookmarkStart w:id="19" w:name="_ha46jcf5v1fb"/>
      <w:r/>
      <w:bookmarkEnd w:id="19"/>
      <w:r>
        <w:rPr>
          <w:rFonts w:ascii="Arial" w:hAnsi="Arial" w:eastAsia="Arial" w:cs="Arial"/>
          <w:rtl w:val="0"/>
        </w:rPr>
        <w:t xml:space="preserve">4. Risk Assessment</w:t>
      </w:r>
      <w:r>
        <w:rPr>
          <w:rFonts w:ascii="Arial" w:hAnsi="Arial" w:eastAsia="Arial" w:cs="Arial"/>
        </w:rPr>
      </w:r>
    </w:p>
    <w:p w14:paraId="0000009F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0" w:name="_vmjh57ckxa1u"/>
      <w:r/>
      <w:bookmarkEnd w:id="20"/>
      <w:r>
        <w:rPr>
          <w:rFonts w:ascii="Arial" w:hAnsi="Arial" w:eastAsia="Arial" w:cs="Arial"/>
          <w:rtl w:val="0"/>
        </w:rPr>
        <w:t xml:space="preserve">4.1 Overview</w:t>
      </w:r>
      <w:r>
        <w:rPr>
          <w:rFonts w:ascii="Arial" w:hAnsi="Arial" w:eastAsia="Arial" w:cs="Arial"/>
        </w:rPr>
      </w:r>
    </w:p>
    <w:p w14:paraId="000000A0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This section identifies potential disaster scenarios affecting the OpenCRVS deployment running on a </w:t>
      </w:r>
      <w:r>
        <w:rPr>
          <w:rFonts w:ascii="Arial" w:hAnsi="Arial" w:eastAsia="Arial" w:cs="Arial"/>
          <w:b/>
          <w:bCs/>
          <w:rtl w:val="0"/>
        </w:rPr>
        <w:t xml:space="preserve">Docker Swarm cluster</w:t>
      </w:r>
      <w:r>
        <w:rPr>
          <w:rFonts w:ascii="Arial" w:hAnsi="Arial" w:eastAsia="Arial" w:cs="Arial"/>
          <w:rtl w:val="0"/>
        </w:rPr>
        <w:t xml:space="preserve">, where core services and databases (MongoDB, MinIO, InfluxDB, Elasticsearch) are co-located within the cluster, and backups are stored on a </w:t>
      </w:r>
      <w:r>
        <w:rPr>
          <w:rFonts w:ascii="Arial" w:hAnsi="Arial" w:eastAsia="Arial" w:cs="Arial"/>
          <w:b/>
          <w:bCs/>
          <w:rtl w:val="0"/>
        </w:rPr>
        <w:t xml:space="preserve">dedicated external backup server</w:t>
      </w:r>
      <w:r>
        <w:rPr>
          <w:rFonts w:ascii="Arial" w:hAnsi="Arial" w:eastAsia="Arial" w:cs="Arial"/>
          <w:rtl w:val="0"/>
        </w:rPr>
        <w:t xml:space="preserve">.</w:t>
      </w:r>
      <w:r>
        <w:rPr>
          <w:rFonts w:ascii="Arial" w:hAnsi="Arial" w:eastAsia="Arial" w:cs="Arial"/>
        </w:rPr>
      </w:r>
    </w:p>
    <w:p w14:paraId="000000A1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The goal is to:</w:t>
      </w:r>
      <w:r>
        <w:rPr>
          <w:rFonts w:ascii="Arial" w:hAnsi="Arial" w:eastAsia="Arial" w:cs="Arial"/>
        </w:rPr>
      </w:r>
    </w:p>
    <w:p w14:paraId="000000A2">
      <w:pPr>
        <w:numPr>
          <w:ilvl w:val="0"/>
          <w:numId w:val="1"/>
        </w:numPr>
        <w:pBdr/>
        <w:spacing w:after="0" w:afterAutospacing="0" w:before="24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Identify realistic failure scenarios</w:t>
      </w:r>
      <w:r>
        <w:rPr>
          <w:rFonts w:ascii="Arial" w:hAnsi="Arial" w:eastAsia="Arial" w:cs="Arial"/>
          <w:color w:val="000000"/>
        </w:rPr>
      </w:r>
    </w:p>
    <w:p w14:paraId="000000A3">
      <w:pPr>
        <w:numPr>
          <w:ilvl w:val="0"/>
          <w:numId w:val="1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Assess impact on system availability and data integrity</w:t>
      </w:r>
      <w:r>
        <w:rPr>
          <w:rFonts w:ascii="Arial" w:hAnsi="Arial" w:eastAsia="Arial" w:cs="Arial"/>
          <w:color w:val="000000"/>
        </w:rPr>
      </w:r>
    </w:p>
    <w:p w14:paraId="000000A4">
      <w:pPr>
        <w:numPr>
          <w:ilvl w:val="0"/>
          <w:numId w:val="1"/>
        </w:numPr>
        <w:pBdr/>
        <w:spacing w:after="240" w:before="0" w:beforeAutospacing="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Highlight recovery complexity and dependencies</w:t>
      </w:r>
      <w:r>
        <w:rPr>
          <w:rFonts w:ascii="Arial" w:hAnsi="Arial" w:eastAsia="Arial" w:cs="Arial"/>
          <w:color w:val="000000"/>
        </w:rPr>
      </w:r>
    </w:p>
    <w:p w14:paraId="000000A5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1" w:name="_9flmqq156yce"/>
      <w:r/>
      <w:bookmarkEnd w:id="21"/>
      <w:r>
        <w:rPr>
          <w:rFonts w:ascii="Arial" w:hAnsi="Arial" w:eastAsia="Arial" w:cs="Arial"/>
          <w:rtl w:val="0"/>
        </w:rPr>
        <w:t xml:space="preserve">4.2 Assumptions</w:t>
      </w:r>
      <w:r>
        <w:rPr>
          <w:rFonts w:ascii="Arial" w:hAnsi="Arial" w:eastAsia="Arial" w:cs="Arial"/>
        </w:rPr>
      </w:r>
    </w:p>
    <w:p w14:paraId="000000A6">
      <w:pPr>
        <w:numPr>
          <w:ilvl w:val="0"/>
          <w:numId w:val="1"/>
        </w:numPr>
        <w:pBdr/>
        <w:spacing w:after="0" w:afterAutospacing="0" w:before="24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No standby DR cluster</w:t>
      </w:r>
      <w:r>
        <w:rPr>
          <w:rFonts w:ascii="Arial" w:hAnsi="Arial" w:eastAsia="Arial" w:cs="Arial"/>
          <w:color w:val="000000"/>
        </w:rPr>
      </w:r>
    </w:p>
    <w:p w14:paraId="000000A7">
      <w:pPr>
        <w:numPr>
          <w:ilvl w:val="0"/>
          <w:numId w:val="1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Recovery is performed on existing or newly provisioned infrastructure. Recovery depends on:</w:t>
      </w:r>
      <w:r>
        <w:rPr>
          <w:rFonts w:ascii="Arial" w:hAnsi="Arial" w:eastAsia="Arial" w:cs="Arial"/>
          <w:color w:val="000000"/>
        </w:rPr>
      </w:r>
    </w:p>
    <w:p w14:paraId="000000A8">
      <w:pPr>
        <w:numPr>
          <w:ilvl w:val="1"/>
          <w:numId w:val="1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Backup availability</w:t>
      </w:r>
      <w:r>
        <w:rPr>
          <w:rFonts w:ascii="Arial" w:hAnsi="Arial" w:eastAsia="Arial" w:cs="Arial"/>
          <w:color w:val="000000"/>
        </w:rPr>
      </w:r>
    </w:p>
    <w:p w14:paraId="000000A9">
      <w:pPr>
        <w:numPr>
          <w:ilvl w:val="1"/>
          <w:numId w:val="1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Infrastructure rebuild capability</w:t>
      </w:r>
      <w:r>
        <w:rPr>
          <w:rFonts w:ascii="Arial" w:hAnsi="Arial" w:eastAsia="Arial" w:cs="Arial"/>
          <w:color w:val="000000"/>
        </w:rPr>
      </w:r>
    </w:p>
    <w:p w14:paraId="000000AA">
      <w:pPr>
        <w:numPr>
          <w:ilvl w:val="1"/>
          <w:numId w:val="1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VM snapshots (optional, not guaranteed)</w:t>
      </w:r>
      <w:r>
        <w:rPr>
          <w:rFonts w:ascii="Arial" w:hAnsi="Arial" w:eastAsia="Arial" w:cs="Arial"/>
          <w:color w:val="000000"/>
        </w:rPr>
      </w:r>
    </w:p>
    <w:p w14:paraId="000000AB">
      <w:pPr>
        <w:numPr>
          <w:ilvl w:val="0"/>
          <w:numId w:val="1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OpenCRVS services and databases run within the same Docker Swarm cluster with Single manager node</w:t>
      </w:r>
      <w:r>
        <w:rPr>
          <w:rFonts w:ascii="Arial" w:hAnsi="Arial" w:eastAsia="Arial" w:cs="Arial"/>
          <w:color w:val="000000"/>
        </w:rPr>
      </w:r>
    </w:p>
    <w:p w14:paraId="000000AC">
      <w:pPr>
        <w:numPr>
          <w:ilvl w:val="0"/>
          <w:numId w:val="1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Persistent data is stored on node-attached encrypted volumes under /data on manager node, /cryptfs_file_sparse.img is NOT backed up.</w:t>
      </w:r>
      <w:r>
        <w:rPr>
          <w:rFonts w:ascii="Arial" w:hAnsi="Arial" w:eastAsia="Arial" w:cs="Arial"/>
          <w:color w:val="000000"/>
        </w:rPr>
      </w:r>
    </w:p>
    <w:p w14:paraId="000000AD">
      <w:pPr>
        <w:numPr>
          <w:ilvl w:val="0"/>
          <w:numId w:val="1"/>
        </w:numPr>
        <w:pBdr/>
        <w:spacing w:after="240" w:before="0" w:beforeAutospacing="0"/>
        <w:ind w:hanging="360" w:left="72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rtl w:val="0"/>
        </w:rPr>
        <w:t xml:space="preserve">Backups are performed regularly (every 24 hours) and stored on a </w:t>
      </w:r>
      <w:r>
        <w:rPr>
          <w:rFonts w:ascii="Arial" w:hAnsi="Arial" w:eastAsia="Arial" w:cs="Arial"/>
          <w:b/>
          <w:bCs/>
          <w:rtl w:val="0"/>
        </w:rPr>
        <w:t xml:space="preserve">separate backup server</w:t>
      </w:r>
      <w:r>
        <w:rPr>
          <w:rtl w:val="0"/>
        </w:rPr>
      </w:r>
      <w:r>
        <w:rPr>
          <w:rFonts w:ascii="Arial" w:hAnsi="Arial" w:eastAsia="Arial" w:cs="Arial"/>
          <w:color w:val="000000"/>
        </w:rPr>
      </w:r>
    </w:p>
    <w:p w14:paraId="000000AE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2" w:name="_sca1hv3yhwok"/>
      <w:r/>
      <w:bookmarkEnd w:id="22"/>
      <w:r>
        <w:rPr>
          <w:rFonts w:ascii="Arial" w:hAnsi="Arial" w:eastAsia="Arial" w:cs="Arial"/>
          <w:rtl w:val="0"/>
        </w:rPr>
        <w:t xml:space="preserve">4.3 Risk Scenarios and Impact Analysis</w:t>
      </w:r>
      <w:r>
        <w:rPr>
          <w:rFonts w:ascii="Arial" w:hAnsi="Arial" w:eastAsia="Arial" w:cs="Arial"/>
        </w:rPr>
      </w:r>
    </w:p>
    <w:p w14:paraId="000000AF">
      <w:pPr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tbl>
      <w:tblPr>
        <w:tblStyle w:val="742"/>
        <w:tblW w:w="985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2610"/>
        <w:gridCol w:w="1770"/>
        <w:gridCol w:w="2895"/>
        <w:tblGridChange w:id="3">
          <w:tblGrid>
            <w:gridCol w:w="2580"/>
            <w:gridCol w:w="2610"/>
            <w:gridCol w:w="1770"/>
            <w:gridCol w:w="2895"/>
          </w:tblGrid>
        </w:tblGridChange>
      </w:tblGrid>
      <w:tr>
        <w:trPr>
          <w:cantSplit w:val="false"/>
          <w:tblHeader/>
        </w:trPr>
        <w:tc>
          <w:tcPr>
            <w:shd w:val="clear" w:color="auto" w:fill="efefef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0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Description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  <w:tc>
          <w:tcPr>
            <w:shd w:val="clear" w:color="auto" w:fill="efefef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1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Impact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  <w:tc>
          <w:tcPr>
            <w:shd w:val="clear" w:color="auto" w:fill="efefef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2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Data Risk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  <w:tc>
          <w:tcPr>
            <w:shd w:val="clear" w:color="auto" w:fill="efefef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3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Recovery Complexity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</w:tr>
      <w:tr>
        <w:trPr>
          <w:cantSplit w:val="false"/>
          <w:trHeight w:val="420"/>
        </w:trPr>
        <w:tc>
          <w:tcPr>
            <w:gridSpan w:val="4"/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4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Manager node or Complete Cluster Failure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Total loss of the Docker Swarm cluster (e.g., hardware or hypervisor failure, OS corruption, misconfiguration)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9">
            <w:pPr>
              <w:numPr>
                <w:ilvl w:val="0"/>
                <w:numId w:val="9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Full service outage</w:t>
            </w:r>
            <w:r>
              <w:rPr>
                <w:rFonts w:ascii="Arial" w:hAnsi="Arial" w:eastAsia="Arial" w:cs="Arial"/>
              </w:rPr>
            </w:r>
          </w:p>
          <w:p w14:paraId="000000BA">
            <w:pPr>
              <w:numPr>
                <w:ilvl w:val="0"/>
                <w:numId w:val="9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All in-cluster data unavailable</w:t>
            </w:r>
            <w:r>
              <w:rPr>
                <w:rFonts w:ascii="Arial" w:hAnsi="Arial" w:eastAsia="Arial" w:cs="Arial"/>
              </w:rPr>
            </w:r>
          </w:p>
          <w:p w14:paraId="000000BB">
            <w:pPr>
              <w:numPr>
                <w:ilvl w:val="0"/>
                <w:numId w:val="9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Requires full environment rebuild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C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Data loss up to last successful backup (RPO-bound / 24 hours)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BD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Complexity</w:t>
            </w:r>
            <w:r>
              <w:rPr>
                <w:rFonts w:ascii="Arial" w:hAnsi="Arial" w:eastAsia="Arial" w:cs="Arial"/>
                <w:rtl w:val="0"/>
              </w:rPr>
              <w:t xml:space="preserve">: High</w:t>
            </w:r>
            <w:r>
              <w:rPr>
                <w:rFonts w:ascii="Arial" w:hAnsi="Arial" w:eastAsia="Arial" w:cs="Arial"/>
              </w:rPr>
            </w:r>
          </w:p>
          <w:p w14:paraId="000000BE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Recreate nodes</w:t>
            </w:r>
            <w:r>
              <w:rPr>
                <w:rFonts w:ascii="Arial" w:hAnsi="Arial" w:eastAsia="Arial" w:cs="Arial"/>
              </w:rPr>
            </w:r>
          </w:p>
          <w:p w14:paraId="000000BF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Reinitialize Swarm</w:t>
            </w:r>
            <w:r>
              <w:rPr>
                <w:rFonts w:ascii="Arial" w:hAnsi="Arial" w:eastAsia="Arial" w:cs="Arial"/>
              </w:rPr>
            </w:r>
          </w:p>
          <w:p w14:paraId="000000C0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Redeploy all services</w:t>
            </w:r>
            <w:r>
              <w:rPr>
                <w:rFonts w:ascii="Arial" w:hAnsi="Arial" w:eastAsia="Arial" w:cs="Arial"/>
              </w:rPr>
            </w:r>
          </w:p>
          <w:p w14:paraId="000000C1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Restore all databases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420"/>
        </w:trPr>
        <w:tc>
          <w:tcPr>
            <w:gridSpan w:val="4"/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C2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Worker Node Failure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C6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Failure of one or more Swarm worker nodes (disk failure, VM crash).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C7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Partial service disruption</w:t>
            </w:r>
            <w:r>
              <w:rPr>
                <w:rFonts w:ascii="Arial" w:hAnsi="Arial" w:eastAsia="Arial" w:cs="Arial"/>
              </w:rPr>
            </w:r>
          </w:p>
          <w:p w14:paraId="000000C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C9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Worker nodes are stateless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CA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Complexity</w:t>
            </w:r>
            <w:r>
              <w:rPr>
                <w:rFonts w:ascii="Arial" w:hAnsi="Arial" w:eastAsia="Arial" w:cs="Arial"/>
                <w:rtl w:val="0"/>
              </w:rPr>
              <w:t xml:space="preserve">: Low</w:t>
            </w:r>
            <w:r>
              <w:rPr>
                <w:rFonts w:ascii="Arial" w:hAnsi="Arial" w:eastAsia="Arial" w:cs="Arial"/>
              </w:rPr>
            </w:r>
          </w:p>
          <w:p w14:paraId="000000CB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Recreate nodes</w:t>
            </w:r>
            <w:r>
              <w:rPr>
                <w:rFonts w:ascii="Arial" w:hAnsi="Arial" w:eastAsia="Arial" w:cs="Arial"/>
              </w:rPr>
            </w:r>
          </w:p>
          <w:p w14:paraId="000000CC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Reinitialize Swarm</w:t>
            </w:r>
            <w:r>
              <w:rPr>
                <w:rFonts w:ascii="Arial" w:hAnsi="Arial" w:eastAsia="Arial" w:cs="Arial"/>
              </w:rPr>
            </w:r>
          </w:p>
          <w:p w14:paraId="000000CD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Redeploy all services</w:t>
            </w:r>
            <w:r>
              <w:rPr>
                <w:rFonts w:ascii="Arial" w:hAnsi="Arial" w:eastAsia="Arial" w:cs="Arial"/>
              </w:rPr>
            </w:r>
          </w:p>
          <w:p w14:paraId="000000CE">
            <w:pPr>
              <w:numPr>
                <w:ilvl w:val="0"/>
                <w:numId w:val="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Restore all databases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420"/>
        </w:trPr>
        <w:tc>
          <w:tcPr>
            <w:gridSpan w:val="4"/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CF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Data Corruption (Logical Failure)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D3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Corruption of databases due to:</w:t>
            </w:r>
            <w:r>
              <w:rPr>
                <w:rFonts w:ascii="Arial" w:hAnsi="Arial" w:eastAsia="Arial" w:cs="Arial"/>
              </w:rPr>
            </w:r>
          </w:p>
          <w:p w14:paraId="000000D4">
            <w:pPr>
              <w:widowControl w:val="false"/>
              <w:numPr>
                <w:ilvl w:val="0"/>
                <w:numId w:val="10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Application bugs</w:t>
            </w:r>
            <w:r>
              <w:rPr>
                <w:rFonts w:ascii="Arial" w:hAnsi="Arial" w:eastAsia="Arial" w:cs="Arial"/>
              </w:rPr>
            </w:r>
          </w:p>
          <w:p w14:paraId="000000D5">
            <w:pPr>
              <w:widowControl w:val="false"/>
              <w:numPr>
                <w:ilvl w:val="0"/>
                <w:numId w:val="10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Operator error</w:t>
            </w:r>
            <w:r>
              <w:rPr>
                <w:rFonts w:ascii="Arial" w:hAnsi="Arial" w:eastAsia="Arial" w:cs="Arial"/>
              </w:rPr>
            </w:r>
          </w:p>
          <w:p w14:paraId="000000D6">
            <w:pPr>
              <w:widowControl w:val="false"/>
              <w:numPr>
                <w:ilvl w:val="0"/>
                <w:numId w:val="10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Bad migrations</w:t>
            </w:r>
            <w:r>
              <w:rPr>
                <w:rFonts w:ascii="Arial" w:hAnsi="Arial" w:eastAsia="Arial" w:cs="Arial"/>
              </w:rPr>
            </w:r>
          </w:p>
          <w:p w14:paraId="000000D7">
            <w:pPr>
              <w:widowControl w:val="false"/>
              <w:numPr>
                <w:ilvl w:val="0"/>
                <w:numId w:val="10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Malicious activity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D8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System may remain operational but with invalid data</w:t>
            </w:r>
            <w:r>
              <w:rPr>
                <w:rFonts w:ascii="Arial" w:hAnsi="Arial" w:eastAsia="Arial" w:cs="Arial"/>
              </w:rPr>
            </w:r>
          </w:p>
          <w:p w14:paraId="000000D9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Hard to detect immediately</w:t>
            </w:r>
            <w:r>
              <w:rPr>
                <w:rFonts w:ascii="Arial" w:hAnsi="Arial" w:eastAsia="Arial" w:cs="Arial"/>
              </w:rPr>
            </w:r>
          </w:p>
          <w:p w14:paraId="000000DA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  <w:p w14:paraId="000000DB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DC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High (corruption propagates into backups if unnoticed)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DD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Complexity: High</w:t>
            </w:r>
            <w:r>
              <w:rPr>
                <w:rFonts w:ascii="Arial" w:hAnsi="Arial" w:eastAsia="Arial" w:cs="Arial"/>
              </w:rPr>
            </w:r>
          </w:p>
          <w:p w14:paraId="000000DE">
            <w:pPr>
              <w:numPr>
                <w:ilvl w:val="0"/>
                <w:numId w:val="11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Identify point-in-time before corruption</w:t>
            </w:r>
            <w:r>
              <w:rPr>
                <w:rFonts w:ascii="Arial" w:hAnsi="Arial" w:eastAsia="Arial" w:cs="Arial"/>
              </w:rPr>
            </w:r>
          </w:p>
          <w:p w14:paraId="000000DF">
            <w:pPr>
              <w:numPr>
                <w:ilvl w:val="0"/>
                <w:numId w:val="11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Restore selectively or fully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420"/>
        </w:trPr>
        <w:tc>
          <w:tcPr>
            <w:gridSpan w:val="4"/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E0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Backup Failure or Backup Server Loss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E4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Backups are:</w:t>
            </w:r>
            <w:r>
              <w:rPr>
                <w:rFonts w:ascii="Arial" w:hAnsi="Arial" w:eastAsia="Arial" w:cs="Arial"/>
              </w:rPr>
            </w:r>
          </w:p>
          <w:p w14:paraId="000000E5">
            <w:pPr>
              <w:widowControl w:val="false"/>
              <w:numPr>
                <w:ilvl w:val="0"/>
                <w:numId w:val="1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Not created</w:t>
            </w:r>
            <w:r>
              <w:rPr>
                <w:rFonts w:ascii="Arial" w:hAnsi="Arial" w:eastAsia="Arial" w:cs="Arial"/>
              </w:rPr>
            </w:r>
          </w:p>
          <w:p w14:paraId="000000E6">
            <w:pPr>
              <w:widowControl w:val="false"/>
              <w:numPr>
                <w:ilvl w:val="0"/>
                <w:numId w:val="1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Corrupted</w:t>
            </w:r>
            <w:r>
              <w:rPr>
                <w:rFonts w:ascii="Arial" w:hAnsi="Arial" w:eastAsia="Arial" w:cs="Arial"/>
              </w:rPr>
            </w:r>
          </w:p>
          <w:p w14:paraId="000000E7">
            <w:pPr>
              <w:widowControl w:val="false"/>
              <w:numPr>
                <w:ilvl w:val="0"/>
                <w:numId w:val="14"/>
              </w:numPr>
              <w:pBdr/>
              <w:spacing w:line="240" w:lineRule="auto"/>
              <w:ind w:hanging="360" w:left="425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Inaccessible (backup server failure)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E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No recovery path in case of disaster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E9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Critical (potential total data loss)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EA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Complexity</w:t>
            </w:r>
            <w:r>
              <w:rPr>
                <w:rFonts w:ascii="Arial" w:hAnsi="Arial" w:eastAsia="Arial" w:cs="Arial"/>
                <w:rtl w:val="0"/>
              </w:rPr>
              <w:t xml:space="preserve">: Critical</w:t>
            </w:r>
            <w:r>
              <w:rPr>
                <w:rFonts w:ascii="Arial" w:hAnsi="Arial" w:eastAsia="Arial" w:cs="Arial"/>
              </w:rPr>
            </w:r>
          </w:p>
          <w:p w14:paraId="000000EB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Recover Virtual Machines from backups</w:t>
            </w:r>
            <w:r>
              <w:rPr>
                <w:rFonts w:ascii="Arial" w:hAnsi="Arial" w:eastAsia="Arial" w:cs="Arial"/>
              </w:rPr>
            </w:r>
          </w:p>
          <w:p w14:paraId="000000EC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Recovery may be impossible</w:t>
            </w:r>
            <w:r>
              <w:rPr>
                <w:rFonts w:ascii="Arial" w:hAnsi="Arial" w:eastAsia="Arial" w:cs="Arial"/>
              </w:rPr>
            </w:r>
          </w:p>
          <w:p w14:paraId="000000ED">
            <w:pPr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420"/>
        </w:trPr>
        <w:tc>
          <w:tcPr>
            <w:gridSpan w:val="4"/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EE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Storage Exhaustion</w:t>
            </w:r>
            <w:r>
              <w:rPr>
                <w:rFonts w:ascii="Arial" w:hAnsi="Arial" w:eastAsia="Arial" w:cs="Arial"/>
                <w:b/>
                <w:bCs/>
              </w:rPr>
            </w:r>
          </w:p>
        </w:tc>
      </w:tr>
      <w:tr>
        <w:trPr>
          <w:cantSplit w:val="false"/>
        </w:trPr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F2">
            <w:pPr>
              <w:widowControl w:val="false"/>
              <w:pBdr/>
              <w:spacing w:line="240" w:lineRule="auto"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Disk space exhaustion on nodes hosting:</w:t>
            </w:r>
            <w:r>
              <w:rPr>
                <w:rFonts w:ascii="Arial" w:hAnsi="Arial" w:eastAsia="Arial" w:cs="Arial"/>
              </w:rPr>
            </w:r>
          </w:p>
          <w:p w14:paraId="000000F3">
            <w:pPr>
              <w:widowControl w:val="false"/>
              <w:numPr>
                <w:ilvl w:val="0"/>
                <w:numId w:val="27"/>
              </w:numPr>
              <w:pBdr/>
              <w:spacing w:line="240" w:lineRule="auto"/>
              <w:ind w:hanging="360" w:left="7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Databases</w:t>
            </w:r>
            <w:r>
              <w:rPr>
                <w:rFonts w:ascii="Arial" w:hAnsi="Arial" w:eastAsia="Arial" w:cs="Arial"/>
              </w:rPr>
            </w:r>
          </w:p>
          <w:p w14:paraId="000000F4">
            <w:pPr>
              <w:widowControl w:val="false"/>
              <w:numPr>
                <w:ilvl w:val="0"/>
                <w:numId w:val="27"/>
              </w:numPr>
              <w:pBdr/>
              <w:spacing w:line="240" w:lineRule="auto"/>
              <w:ind w:hanging="360" w:left="7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Logs</w:t>
            </w:r>
            <w:r>
              <w:rPr>
                <w:rFonts w:ascii="Arial" w:hAnsi="Arial" w:eastAsia="Arial" w:cs="Arial"/>
              </w:rPr>
            </w:r>
          </w:p>
          <w:p w14:paraId="000000F5">
            <w:pPr>
              <w:widowControl w:val="false"/>
              <w:numPr>
                <w:ilvl w:val="0"/>
                <w:numId w:val="27"/>
              </w:numPr>
              <w:pBdr/>
              <w:spacing w:line="240" w:lineRule="auto"/>
              <w:ind w:hanging="360" w:left="72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Volumes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F6">
            <w:pPr>
              <w:keepNext w:val="false"/>
              <w:keepLines w:val="false"/>
              <w:pageBreakBefore w:val="false"/>
              <w:widowControl w:val="false"/>
              <w:numPr>
                <w:ilvl w:val="0"/>
                <w:numId w:val="17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hanging="360" w:left="425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Services crash or become read-only</w:t>
            </w:r>
            <w:r>
              <w:rPr>
                <w:rFonts w:ascii="Arial" w:hAnsi="Arial" w:eastAsia="Arial" w:cs="Arial"/>
              </w:rPr>
            </w:r>
          </w:p>
          <w:p w14:paraId="000000F7">
            <w:pPr>
              <w:keepNext w:val="false"/>
              <w:keepLines w:val="false"/>
              <w:pageBreakBefore w:val="false"/>
              <w:widowControl w:val="false"/>
              <w:numPr>
                <w:ilvl w:val="0"/>
                <w:numId w:val="17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hanging="360" w:left="425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Data writes fail</w:t>
            </w:r>
            <w:r>
              <w:rPr>
                <w:rFonts w:ascii="Arial" w:hAnsi="Arial" w:eastAsia="Arial" w:cs="Arial"/>
              </w:rPr>
            </w:r>
          </w:p>
          <w:p w14:paraId="000000F8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F9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Moderate (possible corruption or failed writes)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shd w:val="clear" w:color="auto" w:fill="auto"/>
            <w:tcBorders/>
            <w:tcMar>
              <w:left w:w="100" w:type="dxa"/>
              <w:top w:w="100" w:type="dxa"/>
              <w:right w:w="100" w:type="dxa"/>
              <w:bottom w:w="100" w:type="dxa"/>
            </w:tcMar>
            <w:vAlign w:val="top"/>
          </w:tcPr>
          <w:p w14:paraId="000000FA">
            <w:pPr>
              <w:keepNext w:val="false"/>
              <w:keepLines w:val="false"/>
              <w:pageBreakBefore w:val="false"/>
              <w:widowControl w:val="false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firstLine="0" w:left="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  <w:bCs/>
                <w:rtl w:val="0"/>
              </w:rPr>
              <w:t xml:space="preserve">Complexity</w:t>
            </w:r>
            <w:r>
              <w:rPr>
                <w:rFonts w:ascii="Arial" w:hAnsi="Arial" w:eastAsia="Arial" w:cs="Arial"/>
                <w:rtl w:val="0"/>
              </w:rPr>
              <w:t xml:space="preserve">: Medium</w:t>
            </w:r>
            <w:r>
              <w:rPr>
                <w:rFonts w:ascii="Arial" w:hAnsi="Arial" w:eastAsia="Arial" w:cs="Arial"/>
              </w:rPr>
            </w:r>
          </w:p>
          <w:p w14:paraId="000000FB">
            <w:pPr>
              <w:keepNext w:val="false"/>
              <w:keepLines w:val="false"/>
              <w:pageBreakBefore w:val="false"/>
              <w:widowControl w:val="false"/>
              <w:numPr>
                <w:ilvl w:val="0"/>
                <w:numId w:val="6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hanging="360" w:left="425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Requires cleanup or disk expansion</w:t>
            </w:r>
            <w:r>
              <w:rPr>
                <w:rFonts w:ascii="Arial" w:hAnsi="Arial" w:eastAsia="Arial" w:cs="Arial"/>
              </w:rPr>
            </w:r>
          </w:p>
          <w:p w14:paraId="000000FC">
            <w:pPr>
              <w:keepNext w:val="false"/>
              <w:keepLines w:val="false"/>
              <w:pageBreakBefore w:val="false"/>
              <w:widowControl w:val="false"/>
              <w:numPr>
                <w:ilvl w:val="0"/>
                <w:numId w:val="6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auto"/>
              <w:spacing w:after="0" w:before="0" w:line="240" w:lineRule="auto"/>
              <w:ind w:right="0" w:hanging="360" w:left="425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Possible data repair</w:t>
            </w:r>
            <w:r>
              <w:rPr>
                <w:rFonts w:ascii="Arial" w:hAnsi="Arial" w:eastAsia="Arial" w:cs="Arial"/>
              </w:rPr>
            </w:r>
          </w:p>
        </w:tc>
      </w:tr>
    </w:tbl>
    <w:p w14:paraId="000000FD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3" w:name="_iwojpxysl9"/>
      <w:r/>
      <w:bookmarkEnd w:id="23"/>
      <w:r>
        <w:rPr>
          <w:rtl w:val="0"/>
        </w:rPr>
      </w:r>
      <w:r>
        <w:rPr>
          <w:rFonts w:ascii="Arial" w:hAnsi="Arial" w:eastAsia="Arial" w:cs="Arial"/>
        </w:rPr>
      </w:r>
    </w:p>
    <w:p w14:paraId="000000FE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4" w:name="_mmn700e6rys1"/>
      <w:r/>
      <w:bookmarkEnd w:id="24"/>
      <w:r>
        <w:rPr>
          <w:rFonts w:ascii="Arial" w:hAnsi="Arial" w:eastAsia="Arial" w:cs="Arial"/>
          <w:rtl w:val="0"/>
        </w:rPr>
        <w:t xml:space="preserve">4.4 Other non-covered risks</w:t>
      </w:r>
      <w:r>
        <w:rPr>
          <w:rFonts w:ascii="Arial" w:hAnsi="Arial" w:eastAsia="Arial" w:cs="Arial"/>
        </w:rPr>
      </w:r>
    </w:p>
    <w:p w14:paraId="000000FF">
      <w:pPr>
        <w:numPr>
          <w:ilvl w:val="0"/>
          <w:numId w:val="15"/>
        </w:numPr>
        <w:pBdr/>
        <w:spacing w:after="0" w:afterAutospacing="0"/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Network Isolation / Connectivity Issues</w:t>
      </w:r>
      <w:r>
        <w:rPr>
          <w:rFonts w:ascii="Arial" w:hAnsi="Arial" w:eastAsia="Arial" w:cs="Arial"/>
          <w:sz w:val="22"/>
          <w:szCs w:val="22"/>
        </w:rPr>
      </w:r>
    </w:p>
    <w:p w14:paraId="00000100">
      <w:pPr>
        <w:numPr>
          <w:ilvl w:val="0"/>
          <w:numId w:val="5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rtl w:val="0"/>
        </w:rPr>
        <w:t xml:space="preserve">Security Incident (Unauthorized Access)</w:t>
      </w:r>
      <w:r>
        <w:rPr>
          <w:rFonts w:ascii="Arial" w:hAnsi="Arial" w:eastAsia="Arial" w:cs="Arial"/>
          <w:sz w:val="22"/>
          <w:szCs w:val="22"/>
        </w:rPr>
      </w:r>
    </w:p>
    <w:p w14:paraId="00000101">
      <w:pPr>
        <w:numPr>
          <w:ilvl w:val="0"/>
          <w:numId w:val="5"/>
        </w:numPr>
        <w:pBdr/>
        <w:spacing w:after="24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Swarm Control Plane Failure</w:t>
      </w:r>
      <w:r>
        <w:rPr>
          <w:rtl w:val="0"/>
        </w:rPr>
      </w:r>
      <w:r>
        <w:rPr>
          <w:rFonts w:ascii="Arial" w:hAnsi="Arial" w:eastAsia="Arial" w:cs="Arial"/>
        </w:rPr>
      </w:r>
    </w:p>
    <w:p w14:paraId="00000102">
      <w:pPr>
        <w:pStyle w:val="731"/>
        <w:pBdr/>
        <w:spacing/>
        <w:ind/>
        <w:rPr>
          <w:rFonts w:ascii="Arial" w:hAnsi="Arial" w:eastAsia="Arial" w:cs="Arial"/>
        </w:rPr>
      </w:pPr>
      <w:r/>
      <w:bookmarkStart w:id="25" w:name="_mjy0np4z1esg"/>
      <w:r/>
      <w:bookmarkEnd w:id="25"/>
      <w:r>
        <w:rPr>
          <w:rFonts w:ascii="Arial" w:hAnsi="Arial" w:eastAsia="Arial" w:cs="Arial"/>
          <w:rtl w:val="0"/>
        </w:rPr>
        <w:t xml:space="preserve">5. Recovery Procedures</w:t>
      </w:r>
      <w:r>
        <w:rPr>
          <w:rFonts w:ascii="Arial" w:hAnsi="Arial" w:eastAsia="Arial" w:cs="Arial"/>
        </w:rPr>
      </w:r>
    </w:p>
    <w:p w14:paraId="00000103">
      <w:pPr>
        <w:pStyle w:val="732"/>
        <w:pBdr/>
        <w:spacing/>
        <w:ind/>
        <w:rPr/>
      </w:pPr>
      <w:r/>
      <w:bookmarkStart w:id="26" w:name="_be1ku5on6v1a"/>
      <w:r/>
      <w:bookmarkEnd w:id="26"/>
      <w:r>
        <w:rPr>
          <w:rFonts w:ascii="Arial" w:hAnsi="Arial" w:eastAsia="Arial" w:cs="Arial"/>
          <w:rtl w:val="0"/>
        </w:rPr>
        <w:t xml:space="preserve">5.1. Generic recovery flow</w:t>
      </w:r>
      <w:r>
        <w:rPr>
          <w:rtl w:val="0"/>
        </w:rPr>
      </w:r>
      <w:r/>
    </w:p>
    <w:p w14:paraId="00000104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High level steps are given at this section, refer to particular 5.X sections for details. Please </w:t>
      </w:r>
      <w:r>
        <w:rPr>
          <w:rFonts w:ascii="Arial" w:hAnsi="Arial" w:eastAsia="Arial" w:cs="Arial"/>
        </w:rPr>
      </w:r>
    </w:p>
    <w:p w14:paraId="00000105">
      <w:pPr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 w14:paraId="00000106">
      <w:pPr>
        <w:pBdr/>
        <w:spacing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Phase 1: Activation and Assessment:</w:t>
      </w:r>
      <w:r>
        <w:rPr>
          <w:rFonts w:ascii="Arial" w:hAnsi="Arial" w:eastAsia="Arial" w:cs="Arial"/>
          <w:b/>
          <w:bCs/>
        </w:rPr>
      </w:r>
    </w:p>
    <w:p w14:paraId="00000107">
      <w:pPr>
        <w:numPr>
          <w:ilvl w:val="0"/>
          <w:numId w:val="26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Disaster Declaration:</w:t>
      </w:r>
      <w:r>
        <w:rPr>
          <w:rFonts w:ascii="Arial" w:hAnsi="Arial" w:eastAsia="Arial" w:cs="Arial"/>
          <w:rtl w:val="0"/>
        </w:rPr>
        <w:t xml:space="preserve"> The Coordinator declares a disaster and notifies the team.</w:t>
      </w:r>
      <w:r/>
    </w:p>
    <w:p w14:paraId="00000108">
      <w:pPr>
        <w:numPr>
          <w:ilvl w:val="0"/>
          <w:numId w:val="26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Team Mobilization:</w:t>
      </w:r>
      <w:r>
        <w:rPr>
          <w:rFonts w:ascii="Arial" w:hAnsi="Arial" w:eastAsia="Arial" w:cs="Arial"/>
          <w:rtl w:val="0"/>
        </w:rPr>
        <w:t xml:space="preserve"> The team assembles at the designated recovery location or remotely via the emergency conference bridge link provided.</w:t>
      </w:r>
      <w:r/>
    </w:p>
    <w:p w14:paraId="00000109">
      <w:pPr>
        <w:numPr>
          <w:ilvl w:val="0"/>
          <w:numId w:val="26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Damage Assessment:</w:t>
      </w:r>
      <w:r>
        <w:rPr>
          <w:rFonts w:ascii="Arial" w:hAnsi="Arial" w:eastAsia="Arial" w:cs="Arial"/>
          <w:rtl w:val="0"/>
        </w:rPr>
        <w:t xml:space="preserve"> The Infrastructure Team Lead assesses the extent of the damage to the primary site and confirms the last known good backup.</w:t>
      </w:r>
      <w:r/>
    </w:p>
    <w:p w14:paraId="0000010A">
      <w:pPr>
        <w:pBdr/>
        <w:spacing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Phase 2: Execution of Recovery</w:t>
      </w:r>
      <w:r>
        <w:rPr>
          <w:rFonts w:ascii="Arial" w:hAnsi="Arial" w:eastAsia="Arial" w:cs="Arial"/>
          <w:b/>
          <w:bCs/>
        </w:rPr>
      </w:r>
    </w:p>
    <w:p w14:paraId="0000010B">
      <w:pPr>
        <w:numPr>
          <w:ilvl w:val="0"/>
          <w:numId w:val="2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Establish Communications:</w:t>
      </w:r>
      <w:r>
        <w:rPr>
          <w:rFonts w:ascii="Arial" w:hAnsi="Arial" w:eastAsia="Arial" w:cs="Arial"/>
          <w:rtl w:val="0"/>
        </w:rPr>
        <w:t xml:space="preserve"> Ensure all recovery team members have working communication channels.</w:t>
      </w:r>
      <w:r/>
    </w:p>
    <w:p w14:paraId="0000010C">
      <w:pPr>
        <w:numPr>
          <w:ilvl w:val="0"/>
          <w:numId w:val="2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Perform recovery procedure</w:t>
      </w:r>
      <w:r>
        <w:rPr>
          <w:rtl w:val="0"/>
        </w:rPr>
      </w:r>
      <w:r/>
    </w:p>
    <w:p w14:paraId="0000010D">
      <w:pPr>
        <w:pBdr/>
        <w:spacing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Phase 3: Validation and Failover</w:t>
      </w:r>
      <w:r>
        <w:rPr>
          <w:rFonts w:ascii="Arial" w:hAnsi="Arial" w:eastAsia="Arial" w:cs="Arial"/>
          <w:b/>
          <w:bCs/>
        </w:rPr>
      </w:r>
    </w:p>
    <w:p w14:paraId="0000010E">
      <w:pPr>
        <w:numPr>
          <w:ilvl w:val="0"/>
          <w:numId w:val="21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System Testing:</w:t>
      </w:r>
      <w:r>
        <w:rPr>
          <w:rFonts w:ascii="Arial" w:hAnsi="Arial" w:eastAsia="Arial" w:cs="Arial"/>
          <w:rtl w:val="0"/>
        </w:rPr>
        <w:t xml:space="preserve"> All critical systems are tested independently (datastores, docker swarm, etc).</w:t>
      </w:r>
      <w:r/>
    </w:p>
    <w:p w14:paraId="0000010F">
      <w:pPr>
        <w:numPr>
          <w:ilvl w:val="0"/>
          <w:numId w:val="21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User Acceptance Testing (UAT):</w:t>
      </w:r>
      <w:r>
        <w:rPr>
          <w:rFonts w:ascii="Arial" w:hAnsi="Arial" w:eastAsia="Arial" w:cs="Arial"/>
          <w:rtl w:val="0"/>
        </w:rPr>
        <w:t xml:space="preserve"> A select group of end-users performs UAT to ensure business functionality is restored.</w:t>
      </w:r>
      <w:r/>
    </w:p>
    <w:p w14:paraId="00000110">
      <w:pPr>
        <w:numPr>
          <w:ilvl w:val="0"/>
          <w:numId w:val="21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Failover:</w:t>
      </w:r>
      <w:r>
        <w:rPr>
          <w:rFonts w:ascii="Arial" w:hAnsi="Arial" w:eastAsia="Arial" w:cs="Arial"/>
          <w:rtl w:val="0"/>
        </w:rPr>
        <w:t xml:space="preserve"> Once testing is complete and successful, the Communications Lead notifies stakeholders, and the services are formally cut over to the recovery site.</w:t>
      </w:r>
      <w:r/>
    </w:p>
    <w:p w14:paraId="00000111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7" w:name="_no0chm1vbqa1"/>
      <w:r/>
      <w:bookmarkEnd w:id="27"/>
      <w:r>
        <w:rPr>
          <w:rFonts w:ascii="Arial" w:hAnsi="Arial" w:eastAsia="Arial" w:cs="Arial"/>
          <w:rtl w:val="0"/>
        </w:rPr>
        <w:t xml:space="preserve">5.2. Manager Node / Complete Cluster Failure</w:t>
      </w:r>
      <w:r>
        <w:rPr>
          <w:rFonts w:ascii="Arial" w:hAnsi="Arial" w:eastAsia="Arial" w:cs="Arial"/>
        </w:rPr>
      </w:r>
    </w:p>
    <w:p w14:paraId="00000112">
      <w:pPr>
        <w:pBdr/>
        <w:spacing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Goal:</w:t>
      </w:r>
      <w:r>
        <w:rPr>
          <w:rFonts w:ascii="Arial" w:hAnsi="Arial" w:eastAsia="Arial" w:cs="Arial"/>
          <w:rtl w:val="0"/>
        </w:rPr>
        <w:t xml:space="preserve"> Rebuild full environment and restore data</w:t>
      </w:r>
      <w:r>
        <w:rPr>
          <w:rFonts w:ascii="Arial" w:hAnsi="Arial" w:eastAsia="Arial" w:cs="Arial"/>
        </w:rPr>
      </w:r>
    </w:p>
    <w:p w14:paraId="00000113">
      <w:pPr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 w14:paraId="00000114">
      <w:pPr>
        <w:pBdr/>
        <w:spacing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Steps:</w:t>
      </w:r>
      <w:r>
        <w:rPr>
          <w:rFonts w:ascii="Arial" w:hAnsi="Arial" w:eastAsia="Arial" w:cs="Arial"/>
          <w:b/>
          <w:bCs/>
        </w:rPr>
      </w:r>
    </w:p>
    <w:p w14:paraId="00000115">
      <w:pPr>
        <w:numPr>
          <w:ilvl w:val="0"/>
          <w:numId w:val="7"/>
        </w:numPr>
        <w:pBdr/>
        <w:spacing/>
        <w:ind w:hanging="360" w:left="720"/>
        <w:rPr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Rebuild environment: </w:t>
      </w:r>
      <w:r>
        <w:rPr>
          <w:rFonts w:ascii="Arial" w:hAnsi="Arial" w:eastAsia="Arial" w:cs="Arial"/>
          <w:rtl w:val="0"/>
        </w:rPr>
        <w:t xml:space="preserve">this step is not covered by DR plan and should be established by System Admin (see </w:t>
      </w:r>
      <w:hyperlink r:id="rId9" w:tooltip="https://documentation.opencrvs.org/setup/3.-installation/3.3-set-up-a-server-hosted-environment/3.3.1-provision-your-server-nodes-with-ssh-acces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4.3.1 Verify servers &amp; create a "provision" user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Fonts w:ascii="Arial" w:hAnsi="Arial" w:eastAsia="Arial" w:cs="Arial"/>
          <w:b/>
          <w:bCs/>
          <w:rtl w:val="0"/>
        </w:rPr>
        <w:t xml:space="preserve">: </w:t>
      </w:r>
      <w:r>
        <w:rPr>
          <w:b/>
          <w:bCs/>
        </w:rPr>
      </w:r>
    </w:p>
    <w:p w14:paraId="00000116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Build new servers with the same original hardware specifications.</w:t>
      </w:r>
      <w:r>
        <w:rPr>
          <w:rFonts w:ascii="Arial" w:hAnsi="Arial" w:eastAsia="Arial" w:cs="Arial"/>
        </w:rPr>
      </w:r>
    </w:p>
    <w:p w14:paraId="00000117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network connectivity and DNS setup</w:t>
      </w:r>
      <w:r>
        <w:rPr>
          <w:rFonts w:ascii="Arial" w:hAnsi="Arial" w:eastAsia="Arial" w:cs="Arial"/>
        </w:rPr>
      </w:r>
    </w:p>
    <w:p w14:paraId="00000118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connectivity to SMTP server</w:t>
      </w:r>
      <w:r>
        <w:rPr>
          <w:rFonts w:ascii="Arial" w:hAnsi="Arial" w:eastAsia="Arial" w:cs="Arial"/>
        </w:rPr>
      </w:r>
    </w:p>
    <w:p w14:paraId="00000119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connectivity to upstream resources (GitHub, Ubuntu repositories, etc)</w:t>
      </w:r>
      <w:r>
        <w:rPr>
          <w:rFonts w:ascii="Arial" w:hAnsi="Arial" w:eastAsia="Arial" w:cs="Arial"/>
        </w:rPr>
      </w:r>
    </w:p>
    <w:p w14:paraId="0000011A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Create provision user</w:t>
      </w:r>
      <w:r>
        <w:rPr>
          <w:rFonts w:ascii="Arial" w:hAnsi="Arial" w:eastAsia="Arial" w:cs="Arial"/>
        </w:rPr>
      </w:r>
    </w:p>
    <w:p w14:paraId="0000011B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Update SSH_KEY in GitHub secrets for production environment</w:t>
      </w:r>
      <w:r>
        <w:rPr>
          <w:rFonts w:ascii="Arial" w:hAnsi="Arial" w:eastAsia="Arial" w:cs="Arial"/>
        </w:rPr>
      </w:r>
    </w:p>
    <w:p w14:paraId="0000011C">
      <w:pPr>
        <w:numPr>
          <w:ilvl w:val="0"/>
          <w:numId w:val="7"/>
        </w:numPr>
        <w:pBdr/>
        <w:spacing/>
        <w:ind w:hanging="360" w:left="720"/>
        <w:rPr>
          <w:u w:val="none"/>
        </w:rPr>
      </w:pPr>
      <w:r>
        <w:rPr>
          <w:rFonts w:ascii="Arial" w:hAnsi="Arial" w:eastAsia="Arial" w:cs="Arial"/>
          <w:b/>
          <w:bCs/>
          <w:rtl w:val="0"/>
        </w:rPr>
        <w:t xml:space="preserve">Reconfigure inventory.</w:t>
      </w:r>
      <w:r>
        <w:rPr>
          <w:rFonts w:ascii="Arial" w:hAnsi="Arial" w:eastAsia="Arial" w:cs="Arial"/>
          <w:rtl w:val="0"/>
        </w:rPr>
        <w:t xml:space="preserve"> Files are located at infrastructure/server-setup/inventory/production.yml (see </w:t>
      </w:r>
      <w:hyperlink r:id="rId10" w:tooltip="https://documentation.opencrvs.org/setup/3.-installation/3.3-set-up-a-server-hosted-environment/3.3.2-install-dependencie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4.3.3 Configure inventory files | OpenCRVS</w:t>
        </w:r>
      </w:hyperlink>
      <w:r>
        <w:rPr>
          <w:rFonts w:ascii="Arial" w:hAnsi="Arial" w:eastAsia="Arial" w:cs="Arial"/>
          <w:rtl w:val="0"/>
        </w:rPr>
        <w:t xml:space="preserve">):</w:t>
      </w:r>
      <w:r>
        <w:rPr>
          <w:u w:val="none"/>
        </w:rPr>
      </w:r>
    </w:p>
    <w:p w14:paraId="0000011D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Update IP addresses for docker-manager-first, docker-workers and backup </w:t>
      </w:r>
      <w:r>
        <w:rPr>
          <w:rFonts w:ascii="Arial" w:hAnsi="Arial" w:eastAsia="Arial" w:cs="Arial"/>
        </w:rPr>
      </w:r>
    </w:p>
    <w:p w14:paraId="0000011E">
      <w:pPr>
        <w:numPr>
          <w:ilvl w:val="1"/>
          <w:numId w:val="7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For each new server run:</w:t>
        <w:br/>
        <w:t xml:space="preserve">infrastructure/environments/update-known-hosts.sh ADDRESS PORT</w:t>
      </w:r>
      <w:r>
        <w:rPr>
          <w:rtl w:val="0"/>
        </w:rPr>
      </w:r>
      <w:r>
        <w:rPr>
          <w:rFonts w:ascii="Arial" w:hAnsi="Arial" w:eastAsia="Arial" w:cs="Arial"/>
        </w:rPr>
      </w:r>
    </w:p>
    <w:p w14:paraId="0000011F">
      <w:pPr>
        <w:numPr>
          <w:ilvl w:val="0"/>
          <w:numId w:val="7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Push changes to GitHub</w:t>
      </w:r>
      <w:r>
        <w:rPr>
          <w:rFonts w:ascii="Arial" w:hAnsi="Arial" w:eastAsia="Arial" w:cs="Arial"/>
        </w:rPr>
      </w:r>
    </w:p>
    <w:p w14:paraId="00000120">
      <w:pPr>
        <w:numPr>
          <w:ilvl w:val="0"/>
          <w:numId w:val="7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Provision environment (see </w:t>
      </w:r>
      <w:hyperlink r:id="rId11" w:tooltip="https://documentation.opencrvs.org/setup/3.-installation/3.3-set-up-a-server-hosted-environment/4.3.5-provisioning-server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4.3.5 Provisioning servers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Fonts w:ascii="Arial" w:hAnsi="Arial" w:eastAsia="Arial" w:cs="Arial"/>
        </w:rPr>
      </w:r>
    </w:p>
    <w:p w14:paraId="00000121">
      <w:pPr>
        <w:numPr>
          <w:ilvl w:val="0"/>
          <w:numId w:val="7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Deploy environment (see </w:t>
      </w:r>
      <w:hyperlink r:id="rId12" w:tooltip="https://documentation.opencrvs.org/setup/3.-installation/3.3-set-up-a-server-hosted-environment/3.3.6-deploy-automated-and-manual/4.3.6.1-running-a-deployment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4.3.6.1 Running a deployment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Fonts w:ascii="Arial" w:hAnsi="Arial" w:eastAsia="Arial" w:cs="Arial"/>
        </w:rPr>
      </w:r>
    </w:p>
    <w:p w14:paraId="00000122">
      <w:pPr>
        <w:numPr>
          <w:ilvl w:val="0"/>
          <w:numId w:val="7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Restore environment from backup using </w:t>
      </w:r>
      <w:r>
        <w:rPr>
          <w:rFonts w:ascii="Arial" w:hAnsi="Arial" w:eastAsia="Arial" w:cs="Arial"/>
          <w:rtl w:val="0"/>
        </w:rPr>
        <w:t xml:space="preserve">restore</w:t>
      </w:r>
      <w:r>
        <w:rPr>
          <w:rFonts w:ascii="Arial" w:hAnsi="Arial" w:eastAsia="Arial" w:cs="Arial"/>
          <w:rtl w:val="0"/>
        </w:rPr>
        <w:t xml:space="preserve"> script: </w:t>
      </w:r>
      <w:hyperlink r:id="rId13" w:tooltip="https://documentation.opencrvs.org/setup/3.-installation/3.3-set-up-a-server-hosted-environment/4.3.7-backup-and-restore/4.3.7.1-restoring-a-backup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4.3.7.1 Restoring a backup | OpenCRVS</w:t>
        </w:r>
      </w:hyperlink>
      <w:r>
        <w:rPr>
          <w:rFonts w:ascii="Arial" w:hAnsi="Arial" w:eastAsia="Arial" w:cs="Arial"/>
          <w:rtl w:val="0"/>
        </w:rPr>
        <w:t xml:space="preserve"> </w:t>
      </w:r>
      <w:r>
        <w:rPr>
          <w:rFonts w:ascii="Arial" w:hAnsi="Arial" w:eastAsia="Arial" w:cs="Arial"/>
        </w:rPr>
      </w:r>
    </w:p>
    <w:p w14:paraId="00000123">
      <w:pPr>
        <w:numPr>
          <w:ilvl w:val="0"/>
          <w:numId w:val="7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Restart services</w:t>
      </w:r>
      <w:r>
        <w:rPr>
          <w:rFonts w:ascii="Arial" w:hAnsi="Arial" w:eastAsia="Arial" w:cs="Arial"/>
        </w:rPr>
      </w:r>
    </w:p>
    <w:p w14:paraId="00000124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8" w:name="_d4sjmpk1p5nx"/>
      <w:r/>
      <w:bookmarkEnd w:id="28"/>
      <w:r>
        <w:rPr>
          <w:rFonts w:ascii="Arial" w:hAnsi="Arial" w:eastAsia="Arial" w:cs="Arial"/>
          <w:rtl w:val="0"/>
        </w:rPr>
        <w:t xml:space="preserve">5.3. Worker Node Failure</w:t>
      </w:r>
      <w:r>
        <w:rPr>
          <w:rFonts w:ascii="Arial" w:hAnsi="Arial" w:eastAsia="Arial" w:cs="Arial"/>
        </w:rPr>
      </w:r>
    </w:p>
    <w:p w14:paraId="00000125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Goal:</w:t>
      </w:r>
      <w:r>
        <w:rPr>
          <w:rFonts w:ascii="Arial" w:hAnsi="Arial" w:eastAsia="Arial" w:cs="Arial"/>
          <w:rtl w:val="0"/>
        </w:rPr>
        <w:t xml:space="preserve"> Restore cluster capacity</w:t>
      </w:r>
      <w:r>
        <w:rPr>
          <w:rFonts w:ascii="Arial" w:hAnsi="Arial" w:eastAsia="Arial" w:cs="Arial"/>
        </w:rPr>
      </w:r>
    </w:p>
    <w:p w14:paraId="00000126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Steps:</w:t>
      </w:r>
      <w:r>
        <w:rPr>
          <w:rtl w:val="0"/>
        </w:rPr>
      </w:r>
      <w:r>
        <w:rPr>
          <w:rFonts w:ascii="Arial" w:hAnsi="Arial" w:eastAsia="Arial" w:cs="Arial"/>
        </w:rPr>
      </w:r>
    </w:p>
    <w:p w14:paraId="00000127">
      <w:pPr>
        <w:numPr>
          <w:ilvl w:val="0"/>
          <w:numId w:val="25"/>
        </w:numPr>
        <w:pBdr/>
        <w:spacing/>
        <w:ind w:hanging="360" w:left="720"/>
        <w:rPr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Rebuild environment: </w:t>
      </w:r>
      <w:r>
        <w:rPr>
          <w:rFonts w:ascii="Arial" w:hAnsi="Arial" w:eastAsia="Arial" w:cs="Arial"/>
          <w:rtl w:val="0"/>
        </w:rPr>
        <w:t xml:space="preserve">this step is not covered by DR plan and should be established by System Admin (see </w:t>
      </w:r>
      <w:hyperlink r:id="rId14" w:tooltip="https://documentation.opencrvs.org/setup/3.-installation/3.3-set-up-a-server-hosted-environment/3.3.1-provision-your-server-nodes-with-ssh-acces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4.3.1 Verify servers &amp; create a "provision" user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Fonts w:ascii="Arial" w:hAnsi="Arial" w:eastAsia="Arial" w:cs="Arial"/>
          <w:b/>
          <w:bCs/>
          <w:rtl w:val="0"/>
        </w:rPr>
        <w:t xml:space="preserve">: </w:t>
      </w:r>
      <w:r>
        <w:rPr>
          <w:b/>
          <w:bCs/>
        </w:rPr>
      </w:r>
    </w:p>
    <w:p w14:paraId="00000128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Build new servers with the same original hardware specifications.</w:t>
      </w:r>
      <w:r>
        <w:rPr>
          <w:rFonts w:ascii="Arial" w:hAnsi="Arial" w:eastAsia="Arial" w:cs="Arial"/>
        </w:rPr>
      </w:r>
    </w:p>
    <w:p w14:paraId="00000129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network connectivity and DNS setup</w:t>
      </w:r>
      <w:r>
        <w:rPr>
          <w:rFonts w:ascii="Arial" w:hAnsi="Arial" w:eastAsia="Arial" w:cs="Arial"/>
        </w:rPr>
      </w:r>
    </w:p>
    <w:p w14:paraId="0000012A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connectivity to SMTP server</w:t>
      </w:r>
      <w:r>
        <w:rPr>
          <w:rFonts w:ascii="Arial" w:hAnsi="Arial" w:eastAsia="Arial" w:cs="Arial"/>
        </w:rPr>
      </w:r>
    </w:p>
    <w:p w14:paraId="0000012B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connectivity to upstream resources (GitHub, Ubuntu repositories, etc)</w:t>
      </w:r>
      <w:r>
        <w:rPr>
          <w:rFonts w:ascii="Arial" w:hAnsi="Arial" w:eastAsia="Arial" w:cs="Arial"/>
        </w:rPr>
      </w:r>
    </w:p>
    <w:p w14:paraId="0000012C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Create provision user</w:t>
      </w:r>
      <w:r>
        <w:rPr>
          <w:rFonts w:ascii="Arial" w:hAnsi="Arial" w:eastAsia="Arial" w:cs="Arial"/>
        </w:rPr>
      </w:r>
    </w:p>
    <w:p w14:paraId="0000012D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Add public key from manager node</w:t>
      </w:r>
      <w:r>
        <w:rPr>
          <w:rFonts w:ascii="Arial" w:hAnsi="Arial" w:eastAsia="Arial" w:cs="Arial"/>
        </w:rPr>
      </w:r>
    </w:p>
    <w:p w14:paraId="0000012E">
      <w:pPr>
        <w:numPr>
          <w:ilvl w:val="0"/>
          <w:numId w:val="25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Reconfigure inventory.</w:t>
      </w:r>
      <w:r>
        <w:rPr>
          <w:rFonts w:ascii="Arial" w:hAnsi="Arial" w:eastAsia="Arial" w:cs="Arial"/>
          <w:rtl w:val="0"/>
        </w:rPr>
        <w:t xml:space="preserve"> Files are located at infrastructure/server-setup/inventory/production.yml (see </w:t>
      </w:r>
      <w:hyperlink r:id="rId15" w:tooltip="https://documentation.opencrvs.org/setup/3.-installation/3.3-set-up-a-server-hosted-environment/3.3.2-install-dependencie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4.3.3 Configure inventory files | OpenCRVS</w:t>
        </w:r>
      </w:hyperlink>
      <w:r>
        <w:rPr>
          <w:rFonts w:ascii="Arial" w:hAnsi="Arial" w:eastAsia="Arial" w:cs="Arial"/>
          <w:rtl w:val="0"/>
        </w:rPr>
        <w:t xml:space="preserve">):</w:t>
      </w:r>
      <w:r/>
    </w:p>
    <w:p w14:paraId="0000012F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Update IP addresses for docker-workers </w:t>
      </w:r>
      <w:r>
        <w:rPr>
          <w:rFonts w:ascii="Arial" w:hAnsi="Arial" w:eastAsia="Arial" w:cs="Arial"/>
        </w:rPr>
      </w:r>
    </w:p>
    <w:p w14:paraId="00000130">
      <w:pPr>
        <w:numPr>
          <w:ilvl w:val="1"/>
          <w:numId w:val="25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Run:</w:t>
        <w:br/>
        <w:t xml:space="preserve">infrastructure/environments/update-known-hosts.sh ADDRESS PORT</w:t>
      </w:r>
      <w:r>
        <w:rPr>
          <w:rFonts w:ascii="Arial" w:hAnsi="Arial" w:eastAsia="Arial" w:cs="Arial"/>
        </w:rPr>
      </w:r>
    </w:p>
    <w:p w14:paraId="00000131">
      <w:pPr>
        <w:numPr>
          <w:ilvl w:val="0"/>
          <w:numId w:val="25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Push changes to GitHub</w:t>
      </w:r>
      <w:r>
        <w:rPr>
          <w:rFonts w:ascii="Arial" w:hAnsi="Arial" w:eastAsia="Arial" w:cs="Arial"/>
        </w:rPr>
      </w:r>
    </w:p>
    <w:p w14:paraId="00000132">
      <w:pPr>
        <w:numPr>
          <w:ilvl w:val="0"/>
          <w:numId w:val="25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Provision environment (see </w:t>
      </w:r>
      <w:hyperlink r:id="rId16" w:tooltip="https://documentation.opencrvs.org/setup/3.-installation/3.3-set-up-a-server-hosted-environment/4.3.5-provisioning-server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4.3.5 Provisioning servers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Fonts w:ascii="Arial" w:hAnsi="Arial" w:eastAsia="Arial" w:cs="Arial"/>
        </w:rPr>
      </w:r>
    </w:p>
    <w:p w14:paraId="00000133">
      <w:pPr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 w14:paraId="00000134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29" w:name="_lca69uz25cqt"/>
      <w:r/>
      <w:bookmarkEnd w:id="29"/>
      <w:r>
        <w:rPr>
          <w:rFonts w:ascii="Arial" w:hAnsi="Arial" w:eastAsia="Arial" w:cs="Arial"/>
          <w:rtl w:val="0"/>
        </w:rPr>
        <w:t xml:space="preserve">5.4. Data Corruption (Logical Failure)</w:t>
      </w:r>
      <w:r>
        <w:rPr>
          <w:rFonts w:ascii="Arial" w:hAnsi="Arial" w:eastAsia="Arial" w:cs="Arial"/>
        </w:rPr>
      </w:r>
    </w:p>
    <w:p w14:paraId="00000135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Goal:</w:t>
      </w:r>
      <w:r>
        <w:rPr>
          <w:rFonts w:ascii="Arial" w:hAnsi="Arial" w:eastAsia="Arial" w:cs="Arial"/>
          <w:rtl w:val="0"/>
        </w:rPr>
        <w:t xml:space="preserve"> Restore clean data state</w:t>
      </w:r>
      <w:r>
        <w:rPr>
          <w:rFonts w:ascii="Arial" w:hAnsi="Arial" w:eastAsia="Arial" w:cs="Arial"/>
        </w:rPr>
      </w:r>
    </w:p>
    <w:p w14:paraId="00000136">
      <w:pPr>
        <w:keepNext w:val="false"/>
        <w:keepLines w:val="false"/>
        <w:pBdr/>
        <w:spacing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Full restore</w:t>
      </w:r>
      <w:r>
        <w:rPr>
          <w:rFonts w:ascii="Arial" w:hAnsi="Arial" w:eastAsia="Arial" w:cs="Arial"/>
          <w:b/>
          <w:bCs/>
        </w:rPr>
      </w:r>
    </w:p>
    <w:p w14:paraId="00000137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Perform restore environment from backup using </w:t>
      </w:r>
      <w:r>
        <w:rPr>
          <w:rFonts w:ascii="Arial" w:hAnsi="Arial" w:eastAsia="Arial" w:cs="Arial"/>
          <w:rtl w:val="0"/>
        </w:rPr>
        <w:t xml:space="preserve">restore</w:t>
      </w:r>
      <w:r>
        <w:rPr>
          <w:rFonts w:ascii="Arial" w:hAnsi="Arial" w:eastAsia="Arial" w:cs="Arial"/>
          <w:rtl w:val="0"/>
        </w:rPr>
        <w:t xml:space="preserve"> script: </w:t>
      </w:r>
      <w:hyperlink r:id="rId17" w:tooltip="https://documentation.opencrvs.org/setup/3.-installation/3.3-set-up-a-server-hosted-environment/4.3.7-backup-and-restore/4.3.7.1-restoring-a-backup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4.3.7.1 Restoring a backup | OpenCRVS</w:t>
        </w:r>
      </w:hyperlink>
      <w:r>
        <w:rPr>
          <w:rtl w:val="0"/>
        </w:rPr>
      </w:r>
      <w:r>
        <w:rPr>
          <w:rFonts w:ascii="Arial" w:hAnsi="Arial" w:eastAsia="Arial" w:cs="Arial"/>
        </w:rPr>
      </w:r>
    </w:p>
    <w:p w14:paraId="00000138">
      <w:pPr>
        <w:pBdr/>
        <w:spacing w:after="240" w:before="240"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Advanced scenario: Partial restore</w:t>
      </w:r>
      <w:r>
        <w:rPr>
          <w:rtl w:val="0"/>
        </w:rPr>
      </w:r>
      <w:r>
        <w:rPr>
          <w:rFonts w:ascii="Arial" w:hAnsi="Arial" w:eastAsia="Arial" w:cs="Arial"/>
          <w:b/>
          <w:bCs/>
        </w:rPr>
      </w:r>
    </w:p>
    <w:p w14:paraId="00000139">
      <w:pPr>
        <w:numPr>
          <w:ilvl w:val="0"/>
          <w:numId w:val="18"/>
        </w:numPr>
        <w:pBdr/>
        <w:spacing w:after="0" w:afterAutospacing="0" w:before="24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Identify corruption point</w:t>
      </w:r>
      <w:r>
        <w:rPr>
          <w:rFonts w:ascii="Arial" w:hAnsi="Arial" w:eastAsia="Arial" w:cs="Arial"/>
        </w:rPr>
      </w:r>
    </w:p>
    <w:p w14:paraId="0000013A">
      <w:pPr>
        <w:numPr>
          <w:ilvl w:val="1"/>
          <w:numId w:val="1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Review:</w:t>
      </w:r>
      <w:r>
        <w:rPr>
          <w:rFonts w:ascii="Arial" w:hAnsi="Arial" w:eastAsia="Arial" w:cs="Arial"/>
        </w:rPr>
      </w:r>
    </w:p>
    <w:p w14:paraId="0000013B">
      <w:pPr>
        <w:numPr>
          <w:ilvl w:val="2"/>
          <w:numId w:val="18"/>
        </w:numPr>
        <w:pBdr/>
        <w:spacing w:after="0" w:afterAutospacing="0" w:before="0" w:beforeAutospacing="0"/>
        <w:ind w:hanging="360" w:left="216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logs</w:t>
      </w:r>
      <w:r>
        <w:rPr>
          <w:rFonts w:ascii="Arial" w:hAnsi="Arial" w:eastAsia="Arial" w:cs="Arial"/>
        </w:rPr>
      </w:r>
    </w:p>
    <w:p w14:paraId="0000013C">
      <w:pPr>
        <w:numPr>
          <w:ilvl w:val="2"/>
          <w:numId w:val="18"/>
        </w:numPr>
        <w:pBdr/>
        <w:spacing w:after="0" w:afterAutospacing="0" w:before="0" w:beforeAutospacing="0"/>
        <w:ind w:hanging="360" w:left="216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alerts</w:t>
      </w:r>
      <w:r>
        <w:rPr>
          <w:rFonts w:ascii="Arial" w:hAnsi="Arial" w:eastAsia="Arial" w:cs="Arial"/>
        </w:rPr>
      </w:r>
    </w:p>
    <w:p w14:paraId="0000013D">
      <w:pPr>
        <w:numPr>
          <w:ilvl w:val="2"/>
          <w:numId w:val="18"/>
        </w:numPr>
        <w:pBdr/>
        <w:spacing w:after="0" w:afterAutospacing="0" w:before="0" w:beforeAutospacing="0"/>
        <w:ind w:hanging="360" w:left="216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application behavior</w:t>
      </w:r>
      <w:r>
        <w:rPr>
          <w:rFonts w:ascii="Arial" w:hAnsi="Arial" w:eastAsia="Arial" w:cs="Arial"/>
        </w:rPr>
      </w:r>
    </w:p>
    <w:p w14:paraId="0000013E">
      <w:pPr>
        <w:numPr>
          <w:ilvl w:val="0"/>
          <w:numId w:val="18"/>
        </w:numPr>
        <w:pBdr/>
        <w:spacing w:after="0" w:afterAutospacing="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Select backup available at backup server: </w:t>
      </w:r>
      <w:r>
        <w:rPr>
          <w:rFonts w:ascii="Arial" w:hAnsi="Arial" w:eastAsia="Arial" w:cs="Arial"/>
          <w:rtl w:val="0"/>
        </w:rPr>
        <w:t xml:space="preserve">Backup location folder</w:t>
      </w:r>
      <w:r>
        <w:rPr>
          <w:rFonts w:ascii="Arial" w:hAnsi="Arial" w:eastAsia="Arial" w:cs="Arial"/>
          <w:b/>
          <w:bCs/>
          <w:rtl w:val="0"/>
        </w:rPr>
        <w:t xml:space="preserve"> </w:t>
      </w:r>
      <w:r>
        <w:rPr>
          <w:rFonts w:ascii="Arial" w:hAnsi="Arial" w:eastAsia="Arial" w:cs="Arial"/>
          <w:rtl w:val="0"/>
        </w:rPr>
        <w:t xml:space="preserve">/home/backup/backups</w:t>
      </w:r>
      <w:r/>
    </w:p>
    <w:p w14:paraId="0000013F">
      <w:pPr>
        <w:numPr>
          <w:ilvl w:val="1"/>
          <w:numId w:val="1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Choose last known good backup (before corruption)</w:t>
      </w:r>
      <w:r>
        <w:rPr>
          <w:rFonts w:ascii="Arial" w:hAnsi="Arial" w:eastAsia="Arial" w:cs="Arial"/>
        </w:rPr>
      </w:r>
    </w:p>
    <w:p w14:paraId="00000140">
      <w:pPr>
        <w:numPr>
          <w:ilvl w:val="0"/>
          <w:numId w:val="18"/>
        </w:numPr>
        <w:pBdr/>
        <w:spacing w:after="0" w:afterAutospacing="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Stop affected services</w:t>
        <w:br/>
      </w:r>
      <w:r>
        <w:rPr>
          <w:rFonts w:ascii="Arial" w:hAnsi="Arial" w:eastAsia="Arial" w:cs="Arial"/>
          <w:color w:val="37474f"/>
          <w:rtl w:val="0"/>
        </w:rPr>
        <w:t xml:space="preserve">systemctl stop docker.socket</w:t>
      </w:r>
      <w:r>
        <w:rPr>
          <w:rtl w:val="0"/>
        </w:rPr>
      </w:r>
      <w:r/>
    </w:p>
    <w:p w14:paraId="00000141">
      <w:pPr>
        <w:numPr>
          <w:ilvl w:val="0"/>
          <w:numId w:val="18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Restore database:</w:t>
      </w:r>
      <w:r>
        <w:rPr>
          <w:rFonts w:ascii="Arial" w:hAnsi="Arial" w:eastAsia="Arial" w:cs="Arial"/>
        </w:rPr>
      </w:r>
    </w:p>
    <w:p w14:paraId="00000142">
      <w:pPr>
        <w:numPr>
          <w:ilvl w:val="1"/>
          <w:numId w:val="18"/>
        </w:numPr>
        <w:pBdr/>
        <w:spacing w:after="0" w:afterAutospacing="0" w:before="0" w:beforeAutospacing="0"/>
        <w:ind w:hanging="360" w:left="1440"/>
        <w:rPr/>
      </w:pPr>
      <w:r>
        <w:rPr>
          <w:rFonts w:ascii="Arial" w:hAnsi="Arial" w:eastAsia="Arial" w:cs="Arial"/>
          <w:rtl w:val="0"/>
        </w:rPr>
        <w:t xml:space="preserve">Download backup file from backup server, us</w:t>
      </w:r>
      <w:r>
        <w:rPr>
          <w:rFonts w:ascii="Arial" w:hAnsi="Arial" w:eastAsia="Arial" w:cs="Arial"/>
          <w:rtl w:val="0"/>
        </w:rPr>
        <w:t xml:space="preserve">e label to explicitly define backup date:</w:t>
        <w:br/>
        <w:t xml:space="preserve">/opt/opencrvs/infrastructure/backups/download.sh \</w:t>
        <w:br/>
        <w:t xml:space="preserve">--label &lt;YYYY-MM-DD&gt; \</w:t>
        <w:br/>
        <w:t xml:space="preserve">--passphrase=&lt;backup encryption password&gt; \</w:t>
        <w:br/>
        <w:t xml:space="preserve">--ssh_user=backup \</w:t>
        <w:br/>
        <w:t xml:space="preserve">--ssh_host=&lt;backup host&gt; \</w:t>
        <w:br/>
        <w:t xml:space="preserve">--ssh_port=22 \</w:t>
        <w:br/>
        <w:t xml:space="preserve">--remote_dir=/home/backup/backups</w:t>
      </w:r>
      <w:r/>
    </w:p>
    <w:p w14:paraId="00000143">
      <w:pPr>
        <w:numPr>
          <w:ilvl w:val="1"/>
          <w:numId w:val="1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Refer to script for more details how to restore particular database (/opt/opencrvs/infrastructure/backups/restore.sh)</w:t>
      </w:r>
      <w:r>
        <w:rPr>
          <w:rFonts w:ascii="Arial" w:hAnsi="Arial" w:eastAsia="Arial" w:cs="Arial"/>
        </w:rPr>
      </w:r>
    </w:p>
    <w:p w14:paraId="00000144">
      <w:pPr>
        <w:numPr>
          <w:ilvl w:val="0"/>
          <w:numId w:val="18"/>
        </w:numPr>
        <w:pBdr/>
        <w:spacing w:after="0" w:afterAutospacing="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Start services</w:t>
        <w:br/>
      </w:r>
      <w:r>
        <w:rPr>
          <w:rFonts w:ascii="Arial" w:hAnsi="Arial" w:eastAsia="Arial" w:cs="Arial"/>
          <w:rtl w:val="0"/>
        </w:rPr>
        <w:t xml:space="preserve">systemctl start docker.socket</w:t>
      </w:r>
      <w:r>
        <w:rPr>
          <w:rtl w:val="0"/>
        </w:rPr>
      </w:r>
      <w:r/>
    </w:p>
    <w:p w14:paraId="00000145">
      <w:pPr>
        <w:numPr>
          <w:ilvl w:val="0"/>
          <w:numId w:val="18"/>
        </w:numPr>
        <w:pBdr/>
        <w:spacing w:after="0" w:afterAutospacing="0" w:before="0" w:before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Validation</w:t>
      </w:r>
      <w:r>
        <w:rPr>
          <w:rFonts w:ascii="Arial" w:hAnsi="Arial" w:eastAsia="Arial" w:cs="Arial"/>
        </w:rPr>
      </w:r>
    </w:p>
    <w:p w14:paraId="00000146">
      <w:pPr>
        <w:numPr>
          <w:ilvl w:val="1"/>
          <w:numId w:val="18"/>
        </w:numPr>
        <w:pBdr/>
        <w:spacing w:after="0" w:afterAutospacing="0" w:before="0" w:beforeAutospacing="0"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Verify:</w:t>
      </w:r>
      <w:r>
        <w:rPr>
          <w:rFonts w:ascii="Arial" w:hAnsi="Arial" w:eastAsia="Arial" w:cs="Arial"/>
        </w:rPr>
      </w:r>
    </w:p>
    <w:p w14:paraId="00000147">
      <w:pPr>
        <w:numPr>
          <w:ilvl w:val="2"/>
          <w:numId w:val="18"/>
        </w:numPr>
        <w:pBdr/>
        <w:spacing w:after="0" w:afterAutospacing="0" w:before="0" w:beforeAutospacing="0"/>
        <w:ind w:hanging="360" w:left="216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data consistency</w:t>
      </w:r>
      <w:r>
        <w:rPr>
          <w:rFonts w:ascii="Arial" w:hAnsi="Arial" w:eastAsia="Arial" w:cs="Arial"/>
        </w:rPr>
      </w:r>
    </w:p>
    <w:p w14:paraId="00000148">
      <w:pPr>
        <w:numPr>
          <w:ilvl w:val="2"/>
          <w:numId w:val="18"/>
        </w:numPr>
        <w:pBdr/>
        <w:spacing w:after="240" w:before="0" w:beforeAutospacing="0"/>
        <w:ind w:hanging="360" w:left="216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application behavior</w:t>
      </w:r>
      <w:r>
        <w:rPr>
          <w:rtl w:val="0"/>
        </w:rPr>
      </w:r>
      <w:r>
        <w:rPr>
          <w:rFonts w:ascii="Arial" w:hAnsi="Arial" w:eastAsia="Arial" w:cs="Arial"/>
        </w:rPr>
      </w:r>
    </w:p>
    <w:p w14:paraId="00000149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30" w:name="_ljuzsk5bhaf"/>
      <w:r/>
      <w:bookmarkEnd w:id="30"/>
      <w:r>
        <w:rPr>
          <w:rFonts w:ascii="Arial" w:hAnsi="Arial" w:eastAsia="Arial" w:cs="Arial"/>
          <w:rtl w:val="0"/>
        </w:rPr>
        <w:t xml:space="preserve">5.5. </w:t>
      </w:r>
      <w:r>
        <w:rPr>
          <w:rFonts w:ascii="Arial" w:hAnsi="Arial" w:eastAsia="Arial" w:cs="Arial"/>
          <w:rtl w:val="0"/>
        </w:rPr>
        <w:t xml:space="preserve">Backup Failure / Backup Server Loss</w:t>
      </w:r>
      <w:r>
        <w:rPr>
          <w:rFonts w:ascii="Arial" w:hAnsi="Arial" w:eastAsia="Arial" w:cs="Arial"/>
        </w:rPr>
      </w:r>
    </w:p>
    <w:p w14:paraId="0000014A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Goal:</w:t>
      </w:r>
      <w:r>
        <w:rPr>
          <w:rFonts w:ascii="Arial" w:hAnsi="Arial" w:eastAsia="Arial" w:cs="Arial"/>
          <w:rtl w:val="0"/>
        </w:rPr>
        <w:t xml:space="preserve"> Re-establish backup capability and validate recoverability</w:t>
      </w:r>
      <w:r>
        <w:rPr>
          <w:rFonts w:ascii="Arial" w:hAnsi="Arial" w:eastAsia="Arial" w:cs="Arial"/>
        </w:rPr>
      </w:r>
    </w:p>
    <w:p w14:paraId="0000014B">
      <w:pPr>
        <w:keepNext w:val="false"/>
        <w:keepLines w:val="false"/>
        <w:pBdr/>
        <w:spacing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Steps:</w:t>
      </w:r>
      <w:r>
        <w:rPr>
          <w:rFonts w:ascii="Arial" w:hAnsi="Arial" w:eastAsia="Arial" w:cs="Arial"/>
          <w:b/>
          <w:bCs/>
        </w:rPr>
      </w:r>
    </w:p>
    <w:p w14:paraId="0000014C">
      <w:pPr>
        <w:numPr>
          <w:ilvl w:val="0"/>
          <w:numId w:val="20"/>
        </w:numPr>
        <w:pBdr/>
        <w:spacing/>
        <w:ind w:hanging="360" w:left="720"/>
        <w:rPr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Rebuild environment: </w:t>
      </w:r>
      <w:r>
        <w:rPr>
          <w:rFonts w:ascii="Arial" w:hAnsi="Arial" w:eastAsia="Arial" w:cs="Arial"/>
          <w:rtl w:val="0"/>
        </w:rPr>
        <w:t xml:space="preserve">this step is not covered by DR plan and should be established by System Admin (see </w:t>
      </w:r>
      <w:hyperlink r:id="rId18" w:tooltip="https://documentation.opencrvs.org/setup/3.-installation/3.3-set-up-a-server-hosted-environment/3.3.1-provision-your-server-nodes-with-ssh-acces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4.3.1 Verify servers &amp; create a "provision" user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Fonts w:ascii="Arial" w:hAnsi="Arial" w:eastAsia="Arial" w:cs="Arial"/>
          <w:b/>
          <w:bCs/>
          <w:rtl w:val="0"/>
        </w:rPr>
        <w:t xml:space="preserve">: </w:t>
      </w:r>
      <w:r>
        <w:rPr>
          <w:b/>
          <w:bCs/>
        </w:rPr>
      </w:r>
    </w:p>
    <w:p w14:paraId="0000014D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Build new servers with the same original hardware specifications.</w:t>
      </w:r>
      <w:r>
        <w:rPr>
          <w:rFonts w:ascii="Arial" w:hAnsi="Arial" w:eastAsia="Arial" w:cs="Arial"/>
        </w:rPr>
      </w:r>
    </w:p>
    <w:p w14:paraId="0000014E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network connectivity and DNS setup</w:t>
      </w:r>
      <w:r>
        <w:rPr>
          <w:rFonts w:ascii="Arial" w:hAnsi="Arial" w:eastAsia="Arial" w:cs="Arial"/>
        </w:rPr>
      </w:r>
    </w:p>
    <w:p w14:paraId="0000014F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connectivity to SMTP server</w:t>
      </w:r>
      <w:r>
        <w:rPr>
          <w:rFonts w:ascii="Arial" w:hAnsi="Arial" w:eastAsia="Arial" w:cs="Arial"/>
        </w:rPr>
      </w:r>
    </w:p>
    <w:p w14:paraId="00000150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Verify connectivity to upstream resources (GitHub, Ubuntu repositories, etc)</w:t>
      </w:r>
      <w:r>
        <w:rPr>
          <w:rFonts w:ascii="Arial" w:hAnsi="Arial" w:eastAsia="Arial" w:cs="Arial"/>
        </w:rPr>
      </w:r>
    </w:p>
    <w:p w14:paraId="00000151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Create provision user</w:t>
      </w:r>
      <w:r>
        <w:rPr>
          <w:rFonts w:ascii="Arial" w:hAnsi="Arial" w:eastAsia="Arial" w:cs="Arial"/>
        </w:rPr>
      </w:r>
    </w:p>
    <w:p w14:paraId="00000152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Update SSH_KEY in GitHub secrets for production environment</w:t>
      </w:r>
      <w:r>
        <w:rPr>
          <w:rFonts w:ascii="Arial" w:hAnsi="Arial" w:eastAsia="Arial" w:cs="Arial"/>
        </w:rPr>
      </w:r>
    </w:p>
    <w:p w14:paraId="00000153">
      <w:pPr>
        <w:numPr>
          <w:ilvl w:val="0"/>
          <w:numId w:val="20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Reconfigure inventory.</w:t>
      </w:r>
      <w:r>
        <w:rPr>
          <w:rFonts w:ascii="Arial" w:hAnsi="Arial" w:eastAsia="Arial" w:cs="Arial"/>
          <w:rtl w:val="0"/>
        </w:rPr>
        <w:t xml:space="preserve"> Files are located at infrastructure/server-setup/inventory/production.yml (see </w:t>
      </w:r>
      <w:hyperlink r:id="rId19" w:tooltip="https://documentation.opencrvs.org/setup/3.-installation/3.3-set-up-a-server-hosted-environment/3.3.2-install-dependencie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4.3.3 Configure inventory files | OpenCRVS</w:t>
        </w:r>
      </w:hyperlink>
      <w:r>
        <w:rPr>
          <w:rFonts w:ascii="Arial" w:hAnsi="Arial" w:eastAsia="Arial" w:cs="Arial"/>
          <w:rtl w:val="0"/>
        </w:rPr>
        <w:t xml:space="preserve">):</w:t>
      </w:r>
      <w:r/>
    </w:p>
    <w:p w14:paraId="00000154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Update IP addresses for docker-manager-first, docker-workers and backup </w:t>
      </w:r>
      <w:r>
        <w:rPr>
          <w:rFonts w:ascii="Arial" w:hAnsi="Arial" w:eastAsia="Arial" w:cs="Arial"/>
        </w:rPr>
      </w:r>
    </w:p>
    <w:p w14:paraId="00000155">
      <w:pPr>
        <w:numPr>
          <w:ilvl w:val="1"/>
          <w:numId w:val="20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For each new server run:</w:t>
        <w:br/>
        <w:t xml:space="preserve">infrastructure/environments/update-known-hosts.sh ADDRESS PORT</w:t>
      </w:r>
      <w:r>
        <w:rPr>
          <w:rFonts w:ascii="Arial" w:hAnsi="Arial" w:eastAsia="Arial" w:cs="Arial"/>
        </w:rPr>
      </w:r>
    </w:p>
    <w:p w14:paraId="00000156">
      <w:pPr>
        <w:numPr>
          <w:ilvl w:val="0"/>
          <w:numId w:val="20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Push changes to GitHub</w:t>
      </w:r>
      <w:r>
        <w:rPr>
          <w:rFonts w:ascii="Arial" w:hAnsi="Arial" w:eastAsia="Arial" w:cs="Arial"/>
        </w:rPr>
      </w:r>
    </w:p>
    <w:p w14:paraId="00000157">
      <w:pPr>
        <w:numPr>
          <w:ilvl w:val="0"/>
          <w:numId w:val="20"/>
        </w:numPr>
        <w:pBdr/>
        <w:spacing w:after="0" w:afterAutospacing="0"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Provision environment (see </w:t>
      </w:r>
      <w:hyperlink r:id="rId20" w:tooltip="https://documentation.opencrvs.org/setup/3.-installation/3.3-set-up-a-server-hosted-environment/4.3.5-provisioning-servers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4.3.5 Provisioning servers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Fonts w:ascii="Arial" w:hAnsi="Arial" w:eastAsia="Arial" w:cs="Arial"/>
        </w:rPr>
      </w:r>
    </w:p>
    <w:p w14:paraId="00000158">
      <w:pPr>
        <w:numPr>
          <w:ilvl w:val="0"/>
          <w:numId w:val="20"/>
        </w:numPr>
        <w:pBdr/>
        <w:spacing w:after="0" w:afterAutospacing="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Force backup</w:t>
      </w:r>
      <w:r>
        <w:rPr>
          <w:rFonts w:ascii="Arial" w:hAnsi="Arial" w:eastAsia="Arial" w:cs="Arial"/>
          <w:rtl w:val="0"/>
        </w:rPr>
        <w:t xml:space="preserve"> (see </w:t>
      </w:r>
      <w:hyperlink r:id="rId21" w:tooltip="https://documentation.opencrvs.org/setup/3.-installation/3.3-set-up-a-server-hosted-environment/4.3.7-backup-and-restore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4.3.7 Backup &amp; Restore | OpenCRVS</w:t>
        </w:r>
      </w:hyperlink>
      <w:r>
        <w:rPr>
          <w:rFonts w:ascii="Arial" w:hAnsi="Arial" w:eastAsia="Arial" w:cs="Arial"/>
          <w:rtl w:val="0"/>
        </w:rPr>
        <w:t xml:space="preserve">)</w:t>
      </w:r>
      <w:r>
        <w:rPr>
          <w:rtl w:val="0"/>
        </w:rPr>
      </w:r>
      <w:r/>
    </w:p>
    <w:p w14:paraId="00000159">
      <w:pPr>
        <w:numPr>
          <w:ilvl w:val="0"/>
          <w:numId w:val="20"/>
        </w:numPr>
        <w:pBdr/>
        <w:spacing w:after="240" w:before="0" w:beforeAutospacing="0"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Validate</w:t>
      </w:r>
      <w:r>
        <w:rPr>
          <w:rFonts w:ascii="Arial" w:hAnsi="Arial" w:eastAsia="Arial" w:cs="Arial"/>
          <w:rtl w:val="0"/>
        </w:rPr>
        <w:t xml:space="preserve">: Perform restore on staging server to validate backup consistency</w:t>
      </w:r>
      <w:r/>
    </w:p>
    <w:p w14:paraId="0000015A">
      <w:pPr>
        <w:pStyle w:val="732"/>
        <w:pBdr/>
        <w:spacing/>
        <w:ind/>
        <w:rPr>
          <w:rFonts w:ascii="Arial" w:hAnsi="Arial" w:eastAsia="Arial" w:cs="Arial"/>
        </w:rPr>
      </w:pPr>
      <w:r/>
      <w:bookmarkStart w:id="31" w:name="_xwg46p9n34wq"/>
      <w:r/>
      <w:bookmarkEnd w:id="31"/>
      <w:r>
        <w:rPr>
          <w:rFonts w:ascii="Arial" w:hAnsi="Arial" w:eastAsia="Arial" w:cs="Arial"/>
          <w:rtl w:val="0"/>
        </w:rPr>
        <w:t xml:space="preserve">5.6. Storage Exhaustion</w:t>
      </w:r>
      <w:r>
        <w:rPr>
          <w:rFonts w:ascii="Arial" w:hAnsi="Arial" w:eastAsia="Arial" w:cs="Arial"/>
        </w:rPr>
      </w:r>
    </w:p>
    <w:p w14:paraId="0000015B">
      <w:pPr>
        <w:pBdr/>
        <w:spacing w:after="240" w:before="240"/>
        <w:ind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  <w:rtl w:val="0"/>
        </w:rPr>
        <w:t xml:space="preserve">Goal:</w:t>
      </w:r>
      <w:r>
        <w:rPr>
          <w:rFonts w:ascii="Arial" w:hAnsi="Arial" w:eastAsia="Arial" w:cs="Arial"/>
          <w:rtl w:val="0"/>
        </w:rPr>
        <w:t xml:space="preserve"> Restore disk availability and prevent data loss</w:t>
      </w:r>
      <w:r>
        <w:rPr>
          <w:rFonts w:ascii="Arial" w:hAnsi="Arial" w:eastAsia="Arial" w:cs="Arial"/>
        </w:rPr>
      </w:r>
    </w:p>
    <w:p w14:paraId="0000015C">
      <w:pPr>
        <w:pBdr/>
        <w:spacing/>
        <w:ind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rtl w:val="0"/>
        </w:rPr>
        <w:t xml:space="preserve">Steps:</w:t>
      </w:r>
      <w:r>
        <w:rPr>
          <w:rFonts w:ascii="Arial" w:hAnsi="Arial" w:eastAsia="Arial" w:cs="Arial"/>
          <w:b/>
          <w:bCs/>
        </w:rPr>
      </w:r>
    </w:p>
    <w:p w14:paraId="0000015D">
      <w:pPr>
        <w:numPr>
          <w:ilvl w:val="0"/>
          <w:numId w:val="13"/>
        </w:numPr>
        <w:pBdr/>
        <w:spacing/>
        <w:ind w:hanging="360" w:left="720"/>
        <w:rPr>
          <w:u w:val="none"/>
        </w:rPr>
      </w:pPr>
      <w:r>
        <w:rPr>
          <w:rFonts w:ascii="Arial" w:hAnsi="Arial" w:eastAsia="Arial" w:cs="Arial"/>
          <w:b/>
          <w:bCs/>
          <w:rtl w:val="0"/>
        </w:rPr>
        <w:t xml:space="preserve">Stop services:</w:t>
        <w:br/>
      </w:r>
      <w:r>
        <w:rPr>
          <w:rFonts w:ascii="Arial" w:hAnsi="Arial" w:eastAsia="Arial" w:cs="Arial"/>
          <w:rtl w:val="0"/>
        </w:rPr>
        <w:t xml:space="preserve">systemctl stop docker.socket</w:t>
      </w:r>
      <w:r>
        <w:rPr>
          <w:u w:val="none"/>
        </w:rPr>
      </w:r>
    </w:p>
    <w:p w14:paraId="0000015E">
      <w:pPr>
        <w:numPr>
          <w:ilvl w:val="0"/>
          <w:numId w:val="13"/>
        </w:numPr>
        <w:pBdr/>
        <w:spacing/>
        <w:ind w:hanging="360" w:left="720"/>
        <w:rPr>
          <w:u w:val="none"/>
        </w:rPr>
      </w:pPr>
      <w:r>
        <w:rPr>
          <w:rFonts w:ascii="Arial" w:hAnsi="Arial" w:eastAsia="Arial" w:cs="Arial"/>
          <w:b/>
          <w:bCs/>
          <w:rtl w:val="0"/>
        </w:rPr>
        <w:t xml:space="preserve">Increase disk storage:</w:t>
      </w:r>
      <w:r>
        <w:rPr>
          <w:rFonts w:ascii="Arial" w:hAnsi="Arial" w:eastAsia="Arial" w:cs="Arial"/>
          <w:rtl w:val="0"/>
        </w:rPr>
        <w:t xml:space="preserve"> Disk management process is not covered in DR plan</w:t>
      </w:r>
      <w:r>
        <w:rPr>
          <w:u w:val="none"/>
        </w:rPr>
      </w:r>
    </w:p>
    <w:p w14:paraId="0000015F">
      <w:pPr>
        <w:numPr>
          <w:ilvl w:val="0"/>
          <w:numId w:val="13"/>
        </w:numPr>
        <w:pBdr/>
        <w:spacing/>
        <w:ind w:hanging="360" w:left="72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Follow steps to resize encrypted filesystem (see </w:t>
      </w:r>
      <w:hyperlink r:id="rId22" w:tooltip="https://github.com/opencrvs/documentation/blob/master/v2.0.0/setup/3.-installation/4.4-advanced-topics/4.5.5-disk-space-management.md" w:history="1">
        <w:r>
          <w:rPr>
            <w:rFonts w:ascii="Arial" w:hAnsi="Arial" w:eastAsia="Arial" w:cs="Arial"/>
            <w:color w:val="1155cc"/>
            <w:u w:val="single"/>
            <w:rtl w:val="0"/>
          </w:rPr>
          <w:t xml:space="preserve">4.5.5-disk-space-management.md</w:t>
        </w:r>
      </w:hyperlink>
      <w:r>
        <w:rPr>
          <w:rFonts w:ascii="Arial" w:hAnsi="Arial" w:eastAsia="Arial" w:cs="Arial"/>
          <w:rtl w:val="0"/>
        </w:rPr>
        <w:t xml:space="preserve">):</w:t>
      </w:r>
      <w:r>
        <w:rPr>
          <w:rFonts w:ascii="Arial" w:hAnsi="Arial" w:eastAsia="Arial" w:cs="Arial"/>
        </w:rPr>
      </w:r>
    </w:p>
    <w:p w14:paraId="00000160">
      <w:pPr>
        <w:numPr>
          <w:ilvl w:val="1"/>
          <w:numId w:val="13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Increase sparse container file: fallocate -l &lt;new size&gt;g /cryptfs_file_sparse.img</w:t>
      </w:r>
      <w:r>
        <w:rPr>
          <w:rFonts w:ascii="Arial" w:hAnsi="Arial" w:eastAsia="Arial" w:cs="Arial"/>
        </w:rPr>
      </w:r>
    </w:p>
    <w:p w14:paraId="00000161">
      <w:pPr>
        <w:numPr>
          <w:ilvl w:val="1"/>
          <w:numId w:val="13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Resize encrypted device: cryptsetup resize &lt;mapper_name&gt;</w:t>
      </w:r>
      <w:r>
        <w:rPr>
          <w:rFonts w:ascii="Arial" w:hAnsi="Arial" w:eastAsia="Arial" w:cs="Arial"/>
        </w:rPr>
      </w:r>
    </w:p>
    <w:p w14:paraId="00000162">
      <w:pPr>
        <w:numPr>
          <w:ilvl w:val="1"/>
          <w:numId w:val="13"/>
        </w:numPr>
        <w:pBdr/>
        <w:spacing/>
        <w:ind w:hanging="360" w:left="1440"/>
        <w:rPr>
          <w:rFonts w:ascii="Arial" w:hAnsi="Arial" w:eastAsia="Arial" w:cs="Arial"/>
        </w:rPr>
      </w:pPr>
      <w:r>
        <w:rPr>
          <w:rFonts w:ascii="Arial" w:hAnsi="Arial" w:eastAsia="Arial" w:cs="Arial"/>
          <w:rtl w:val="0"/>
        </w:rPr>
        <w:t xml:space="preserve">Resize filesystem: resize2fs /dev/mapper/&lt;mapper_name&gt;</w:t>
      </w:r>
      <w:r>
        <w:rPr>
          <w:rFonts w:ascii="Arial" w:hAnsi="Arial" w:eastAsia="Arial" w:cs="Arial"/>
        </w:rPr>
      </w:r>
    </w:p>
    <w:p w14:paraId="00000163">
      <w:pPr>
        <w:numPr>
          <w:ilvl w:val="0"/>
          <w:numId w:val="13"/>
        </w:numPr>
        <w:pBdr/>
        <w:spacing/>
        <w:ind w:hanging="360" w:left="720"/>
        <w:rPr/>
      </w:pPr>
      <w:r>
        <w:rPr>
          <w:rFonts w:ascii="Arial" w:hAnsi="Arial" w:eastAsia="Arial" w:cs="Arial"/>
          <w:b/>
          <w:bCs/>
          <w:rtl w:val="0"/>
        </w:rPr>
        <w:t xml:space="preserve">Start services:</w:t>
        <w:br/>
      </w:r>
      <w:r>
        <w:rPr>
          <w:rFonts w:ascii="Arial" w:hAnsi="Arial" w:eastAsia="Arial" w:cs="Arial"/>
          <w:rtl w:val="0"/>
        </w:rPr>
        <w:t xml:space="preserve">systemctl start docker.socket</w:t>
      </w:r>
      <w:r/>
    </w:p>
    <w:p w14:paraId="00000164">
      <w:pPr>
        <w:numPr>
          <w:ilvl w:val="0"/>
          <w:numId w:val="13"/>
        </w:numPr>
        <w:pBdr/>
        <w:spacing/>
        <w:ind w:hanging="360" w:left="720"/>
        <w:rPr>
          <w:u w:val="none"/>
        </w:rPr>
      </w:pPr>
      <w:r>
        <w:rPr>
          <w:rFonts w:ascii="Arial" w:hAnsi="Arial" w:eastAsia="Arial" w:cs="Arial"/>
          <w:b/>
          <w:bCs/>
          <w:rtl w:val="0"/>
        </w:rPr>
        <w:t xml:space="preserve">Validate</w:t>
      </w:r>
      <w:r>
        <w:rPr>
          <w:rFonts w:ascii="Arial" w:hAnsi="Arial" w:eastAsia="Arial" w:cs="Arial"/>
          <w:rtl w:val="0"/>
        </w:rPr>
        <w:t xml:space="preserve"> system is consistent</w:t>
      </w:r>
      <w:r>
        <w:rPr>
          <w:rtl w:val="0"/>
        </w:rPr>
      </w:r>
      <w:r>
        <w:rPr>
          <w:u w:val="none"/>
        </w:rPr>
      </w:r>
    </w:p>
    <w:p w14:paraId="00000165">
      <w:pPr>
        <w:pStyle w:val="731"/>
        <w:pBdr/>
        <w:spacing/>
        <w:ind/>
        <w:rPr>
          <w:rFonts w:ascii="Arial" w:hAnsi="Arial" w:eastAsia="Arial" w:cs="Arial"/>
        </w:rPr>
      </w:pPr>
      <w:r/>
      <w:bookmarkStart w:id="32" w:name="_j6jvxhmtnc2e"/>
      <w:r/>
      <w:bookmarkEnd w:id="32"/>
      <w:r>
        <w:rPr>
          <w:rFonts w:ascii="Arial" w:hAnsi="Arial" w:eastAsia="Arial" w:cs="Arial"/>
          <w:rtl w:val="0"/>
        </w:rPr>
        <w:t xml:space="preserve">6. Contacts</w:t>
      </w:r>
      <w:r>
        <w:rPr>
          <w:rFonts w:ascii="Arial" w:hAnsi="Arial" w:eastAsia="Arial" w:cs="Arial"/>
        </w:rPr>
      </w:r>
    </w:p>
    <w:tbl>
      <w:tblPr>
        <w:tblStyle w:val="743"/>
        <w:tblW w:w="9480" w:type="dxa"/>
        <w:tblBorders>
          <w:top w:val="single" w:color="747775" w:sz="8" w:space="0"/>
          <w:left w:val="none" w:color="000000" w:sz="0" w:space="0"/>
          <w:bottom w:val="single" w:color="747775" w:sz="8" w:space="0"/>
          <w:right w:val="none" w:color="000000" w:sz="0" w:space="0"/>
          <w:insideH w:val="single" w:color="747775" w:sz="8" w:space="0"/>
          <w:insideV w:val="none" w:color="000000" w:sz="0" w:space="0"/>
        </w:tblBorders>
        <w:tblLayout w:type="fixed"/>
        <w:tblLook w:val="0620" w:firstRow="1" w:lastRow="0" w:firstColumn="0" w:lastColumn="0" w:noHBand="1" w:noVBand="1"/>
      </w:tblPr>
      <w:tblGrid>
        <w:gridCol w:w="1425"/>
        <w:gridCol w:w="1425"/>
        <w:gridCol w:w="2745"/>
        <w:gridCol w:w="1905"/>
        <w:gridCol w:w="1980"/>
        <w:tblGridChange w:id="4">
          <w:tblGrid>
            <w:gridCol w:w="1425"/>
            <w:gridCol w:w="1425"/>
            <w:gridCol w:w="2745"/>
            <w:gridCol w:w="1905"/>
            <w:gridCol w:w="1980"/>
          </w:tblGrid>
        </w:tblGridChange>
      </w:tblGrid>
      <w:tr>
        <w:trPr>
          <w:cantSplit w:val="false"/>
          <w:trHeight w:val="708"/>
          <w:tblHeader/>
        </w:trPr>
        <w:tc>
          <w:tcPr>
            <w:tcBorders/>
          </w:tcPr>
          <w:p w14:paraId="00000166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Name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7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Backup Person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8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Role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9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Phone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A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Slack/Teams</w:t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16B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Person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C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D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Disaster Recovery Coordinator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E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(555) 555-0001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6F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170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Person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1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2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Infrastructure Team Lead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3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(555) 555-0002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4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</w:tr>
      <w:tr>
        <w:trPr>
          <w:cantSplit w:val="false"/>
          <w:trHeight w:val="564"/>
        </w:trPr>
        <w:tc>
          <w:tcPr>
            <w:tcBorders/>
          </w:tcPr>
          <w:p w14:paraId="00000175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Person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6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7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Application Team Lead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8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rtl w:val="0"/>
              </w:rPr>
              <w:t xml:space="preserve">(555) 555-0003</w:t>
            </w:r>
            <w:r>
              <w:rPr>
                <w:rFonts w:ascii="Arial" w:hAnsi="Arial" w:eastAsia="Arial" w:cs="Arial"/>
              </w:rPr>
            </w:r>
          </w:p>
        </w:tc>
        <w:tc>
          <w:tcPr>
            <w:tcBorders/>
          </w:tcPr>
          <w:p w14:paraId="00000179">
            <w:pPr>
              <w:pBdr/>
              <w:spacing/>
              <w:ind/>
              <w:rPr>
                <w:rFonts w:ascii="Arial" w:hAnsi="Arial" w:eastAsia="Arial" w:cs="Arial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</w:rPr>
            </w:r>
          </w:p>
        </w:tc>
      </w:tr>
    </w:tbl>
    <w:p w14:paraId="0000017A">
      <w:pPr>
        <w:pBdr/>
        <w:spacing/>
        <w:ind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ter Medium">
    <w:panose1 w:val="05040102010807070707"/>
  </w:font>
  <w:font w:name="Arial">
    <w:panose1 w:val="020B0604020202020204"/>
  </w:font>
  <w:font w:name="Inter">
    <w:panose1 w:val="05040102010807070707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3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4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5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7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8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9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3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4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5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</w:abstractNum>
  <w:abstractNum w:abstractNumId="16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8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</w:abstractNum>
  <w:abstractNum w:abstractNumId="2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2">
    <w:lvl w:ilvl="0">
      <w:isLgl w:val="false"/>
      <w:lvlJc w:val="left"/>
      <w:lvlText w:val="●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648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7200"/>
      </w:pPr>
      <w:rPr>
        <w:u w:val="none"/>
      </w:rPr>
      <w:start w:val="1"/>
      <w:suff w:val="tab"/>
    </w:lvl>
  </w:abstractNum>
  <w:abstractNum w:abstractNumId="23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</w:abstractNum>
  <w:abstractNum w:abstractNumId="26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7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8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start w:val="1"/>
      <w:suff w:val="tab"/>
    </w:lvl>
  </w:abstractNum>
  <w:abstractNum w:abstractNumId="29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Inter" w:hAnsi="Inter" w:eastAsia="Inter" w:cs="Inter"/>
        <w:color w:val="1f1f1f"/>
        <w:sz w:val="22"/>
        <w:szCs w:val="22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730"/>
    <w:next w:val="73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0"/>
    <w:next w:val="73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0"/>
    <w:next w:val="73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7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7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7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7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73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48"/>
    <w:link w:val="73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0"/>
    <w:next w:val="73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0"/>
    <w:next w:val="73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3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3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30"/>
    <w:next w:val="73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0"/>
    <w:next w:val="730"/>
    <w:uiPriority w:val="39"/>
    <w:unhideWhenUsed/>
    <w:pPr>
      <w:pBdr/>
      <w:spacing w:after="100"/>
      <w:ind/>
    </w:pPr>
  </w:style>
  <w:style w:type="paragraph" w:styleId="190">
    <w:name w:val="toc 2"/>
    <w:basedOn w:val="730"/>
    <w:next w:val="730"/>
    <w:uiPriority w:val="39"/>
    <w:unhideWhenUsed/>
    <w:pPr>
      <w:pBdr/>
      <w:spacing w:after="100"/>
      <w:ind w:left="220"/>
    </w:pPr>
  </w:style>
  <w:style w:type="paragraph" w:styleId="191">
    <w:name w:val="toc 3"/>
    <w:basedOn w:val="730"/>
    <w:next w:val="730"/>
    <w:uiPriority w:val="39"/>
    <w:unhideWhenUsed/>
    <w:pPr>
      <w:pBdr/>
      <w:spacing w:after="100"/>
      <w:ind w:left="440"/>
    </w:pPr>
  </w:style>
  <w:style w:type="paragraph" w:styleId="192">
    <w:name w:val="toc 4"/>
    <w:basedOn w:val="730"/>
    <w:next w:val="730"/>
    <w:uiPriority w:val="39"/>
    <w:unhideWhenUsed/>
    <w:pPr>
      <w:pBdr/>
      <w:spacing w:after="100"/>
      <w:ind w:left="660"/>
    </w:pPr>
  </w:style>
  <w:style w:type="paragraph" w:styleId="193">
    <w:name w:val="toc 5"/>
    <w:basedOn w:val="730"/>
    <w:next w:val="730"/>
    <w:uiPriority w:val="39"/>
    <w:unhideWhenUsed/>
    <w:pPr>
      <w:pBdr/>
      <w:spacing w:after="100"/>
      <w:ind w:left="880"/>
    </w:pPr>
  </w:style>
  <w:style w:type="paragraph" w:styleId="194">
    <w:name w:val="toc 6"/>
    <w:basedOn w:val="730"/>
    <w:next w:val="730"/>
    <w:uiPriority w:val="39"/>
    <w:unhideWhenUsed/>
    <w:pPr>
      <w:pBdr/>
      <w:spacing w:after="100"/>
      <w:ind w:left="1100"/>
    </w:pPr>
  </w:style>
  <w:style w:type="paragraph" w:styleId="195">
    <w:name w:val="toc 7"/>
    <w:basedOn w:val="730"/>
    <w:next w:val="730"/>
    <w:uiPriority w:val="39"/>
    <w:unhideWhenUsed/>
    <w:pPr>
      <w:pBdr/>
      <w:spacing w:after="100"/>
      <w:ind w:left="1320"/>
    </w:pPr>
  </w:style>
  <w:style w:type="paragraph" w:styleId="196">
    <w:name w:val="toc 8"/>
    <w:basedOn w:val="730"/>
    <w:next w:val="730"/>
    <w:uiPriority w:val="39"/>
    <w:unhideWhenUsed/>
    <w:pPr>
      <w:pBdr/>
      <w:spacing w:after="100"/>
      <w:ind w:left="1540"/>
    </w:pPr>
  </w:style>
  <w:style w:type="paragraph" w:styleId="197">
    <w:name w:val="toc 9"/>
    <w:basedOn w:val="730"/>
    <w:next w:val="73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0"/>
    <w:next w:val="730"/>
    <w:uiPriority w:val="99"/>
    <w:unhideWhenUsed/>
    <w:pPr>
      <w:pBdr/>
      <w:spacing w:after="0" w:afterAutospacing="0"/>
      <w:ind/>
    </w:pPr>
  </w:style>
  <w:style w:type="table" w:styleId="729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0" w:default="1">
    <w:name w:val="Normal"/>
    <w:pPr>
      <w:pBdr/>
      <w:spacing/>
      <w:ind/>
    </w:pPr>
  </w:style>
  <w:style w:type="paragraph" w:styleId="731">
    <w:name w:val="Heading 1"/>
    <w:basedOn w:val="730"/>
    <w:next w:val="730"/>
    <w:pPr>
      <w:keepNext w:val="true"/>
      <w:keepLines w:val="true"/>
      <w:pageBreakBefore w:val="false"/>
      <w:pBdr/>
      <w:spacing w:after="120" w:before="480"/>
      <w:ind/>
    </w:pPr>
    <w:rPr>
      <w:rFonts w:ascii="Inter Medium" w:hAnsi="Inter Medium" w:eastAsia="Inter Medium" w:cs="Inter Medium"/>
      <w:b/>
      <w:bCs/>
      <w:color w:val="1f1f1f"/>
      <w:sz w:val="32"/>
      <w:szCs w:val="32"/>
    </w:rPr>
  </w:style>
  <w:style w:type="paragraph" w:styleId="732">
    <w:name w:val="Heading 2"/>
    <w:basedOn w:val="730"/>
    <w:next w:val="730"/>
    <w:pPr>
      <w:keepNext w:val="true"/>
      <w:keepLines w:val="true"/>
      <w:pageBreakBefore w:val="false"/>
      <w:pBdr/>
      <w:spacing w:after="80" w:before="360"/>
      <w:ind/>
    </w:pPr>
    <w:rPr>
      <w:rFonts w:ascii="Inter Medium" w:hAnsi="Inter Medium" w:eastAsia="Inter Medium" w:cs="Inter Medium"/>
      <w:b/>
      <w:bCs/>
      <w:color w:val="1f1f1f"/>
      <w:sz w:val="28"/>
      <w:szCs w:val="28"/>
    </w:rPr>
  </w:style>
  <w:style w:type="paragraph" w:styleId="733">
    <w:name w:val="Heading 3"/>
    <w:basedOn w:val="730"/>
    <w:next w:val="730"/>
    <w:pPr>
      <w:keepNext w:val="true"/>
      <w:keepLines w:val="true"/>
      <w:pageBreakBefore w:val="false"/>
      <w:pBdr/>
      <w:spacing w:after="80" w:before="280"/>
      <w:ind/>
    </w:pPr>
    <w:rPr>
      <w:rFonts w:ascii="Inter Medium" w:hAnsi="Inter Medium" w:eastAsia="Inter Medium" w:cs="Inter Medium"/>
      <w:b/>
      <w:bCs/>
      <w:color w:val="1f1f1f"/>
      <w:sz w:val="24"/>
      <w:szCs w:val="24"/>
    </w:rPr>
  </w:style>
  <w:style w:type="paragraph" w:styleId="734">
    <w:name w:val="Heading 4"/>
    <w:basedOn w:val="730"/>
    <w:next w:val="730"/>
    <w:pPr>
      <w:keepNext w:val="true"/>
      <w:keepLines w:val="true"/>
      <w:pageBreakBefore w:val="false"/>
      <w:pBdr/>
      <w:spacing w:after="40" w:before="240"/>
      <w:ind/>
    </w:pPr>
    <w:rPr>
      <w:rFonts w:ascii="Inter Medium" w:hAnsi="Inter Medium" w:eastAsia="Inter Medium" w:cs="Inter Medium"/>
      <w:b/>
      <w:bCs/>
      <w:color w:val="1f1f1f"/>
      <w:sz w:val="22"/>
      <w:szCs w:val="22"/>
    </w:rPr>
  </w:style>
  <w:style w:type="paragraph" w:styleId="735">
    <w:name w:val="Heading 5"/>
    <w:basedOn w:val="730"/>
    <w:next w:val="730"/>
    <w:pPr>
      <w:keepNext w:val="true"/>
      <w:keepLines w:val="true"/>
      <w:pageBreakBefore w:val="false"/>
      <w:pBdr/>
      <w:spacing w:after="40" w:before="220"/>
      <w:ind/>
    </w:pPr>
    <w:rPr>
      <w:rFonts w:ascii="Inter Medium" w:hAnsi="Inter Medium" w:eastAsia="Inter Medium" w:cs="Inter Medium"/>
      <w:b/>
      <w:bCs/>
      <w:i/>
      <w:iCs/>
      <w:color w:val="1f1f1f"/>
      <w:sz w:val="22"/>
      <w:szCs w:val="22"/>
    </w:rPr>
  </w:style>
  <w:style w:type="paragraph" w:styleId="736">
    <w:name w:val="Heading 6"/>
    <w:basedOn w:val="730"/>
    <w:next w:val="730"/>
    <w:pPr>
      <w:keepNext w:val="true"/>
      <w:keepLines w:val="true"/>
      <w:pageBreakBefore w:val="false"/>
      <w:pBdr/>
      <w:spacing w:after="40" w:before="200"/>
      <w:ind/>
    </w:pPr>
    <w:rPr>
      <w:rFonts w:ascii="Inter" w:hAnsi="Inter" w:eastAsia="Inter" w:cs="Inter"/>
      <w:b/>
      <w:bCs/>
      <w:i/>
      <w:iCs/>
      <w:color w:val="1f1f1f"/>
      <w:sz w:val="22"/>
      <w:szCs w:val="22"/>
    </w:rPr>
  </w:style>
  <w:style w:type="paragraph" w:styleId="737">
    <w:name w:val="Title"/>
    <w:basedOn w:val="730"/>
    <w:next w:val="730"/>
    <w:pPr>
      <w:keepNext w:val="true"/>
      <w:keepLines w:val="true"/>
      <w:pageBreakBefore w:val="false"/>
      <w:pBdr/>
      <w:spacing w:after="120" w:before="480"/>
      <w:ind/>
    </w:pPr>
    <w:rPr>
      <w:rFonts w:ascii="Inter Medium" w:hAnsi="Inter Medium" w:eastAsia="Inter Medium" w:cs="Inter Medium"/>
      <w:b/>
      <w:bCs/>
      <w:color w:val="1f1f1f"/>
      <w:sz w:val="48"/>
      <w:szCs w:val="48"/>
    </w:rPr>
  </w:style>
  <w:style w:type="paragraph" w:styleId="738">
    <w:name w:val="Subtitle"/>
    <w:basedOn w:val="730"/>
    <w:next w:val="730"/>
    <w:pPr>
      <w:keepNext w:val="true"/>
      <w:keepLines w:val="true"/>
      <w:pageBreakBefore w:val="false"/>
      <w:pBdr/>
      <w:spacing w:after="80" w:before="360"/>
      <w:ind/>
    </w:pPr>
    <w:rPr>
      <w:rFonts w:ascii="Inter" w:hAnsi="Inter" w:eastAsia="Inter" w:cs="Inter"/>
      <w:i/>
      <w:iCs/>
      <w:color w:val="1f1f1f"/>
      <w:sz w:val="28"/>
      <w:szCs w:val="28"/>
    </w:rPr>
  </w:style>
  <w:style w:type="table" w:styleId="739">
    <w:name w:val="StGen0"/>
    <w:basedOn w:val="72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Inter Medium" w:hAnsi="Inter Medium" w:eastAsia="Inter Medium" w:cs="Inter Medium"/>
        <w:color w:val="1f1f1f"/>
        <w:sz w:val="22"/>
        <w:szCs w:val="22"/>
      </w:rPr>
      <w:pPr>
        <w:pBdr/>
        <w:spacing/>
        <w:ind/>
      </w:pPr>
      <w:tblPr>
        <w:tblBorders/>
      </w:tblPr>
      <w:tcPr>
        <w:shd w:val="clear" w:color="auto" w:fill="f2f2ef"/>
        <w:tcBorders>
          <w:top w:val="none" w:color="000000" w:sz="0" w:space="0"/>
        </w:tcBorders>
        <w:vAlign w:val="center"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StGen1"/>
    <w:basedOn w:val="72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Inter Medium" w:hAnsi="Inter Medium" w:eastAsia="Inter Medium" w:cs="Inter Medium"/>
        <w:color w:val="1f1f1f"/>
        <w:sz w:val="22"/>
        <w:szCs w:val="22"/>
      </w:rPr>
      <w:pPr>
        <w:pBdr/>
        <w:spacing/>
        <w:ind/>
      </w:pPr>
      <w:tblPr>
        <w:tblBorders/>
      </w:tblPr>
      <w:tcPr>
        <w:shd w:val="clear" w:color="auto" w:fill="f2f2ef"/>
        <w:tcBorders>
          <w:top w:val="none" w:color="000000" w:sz="0" w:space="0"/>
        </w:tcBorders>
        <w:vAlign w:val="center"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StGen2"/>
    <w:basedOn w:val="72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Inter Medium" w:hAnsi="Inter Medium" w:eastAsia="Inter Medium" w:cs="Inter Medium"/>
        <w:color w:val="1f1f1f"/>
        <w:sz w:val="22"/>
        <w:szCs w:val="22"/>
      </w:rPr>
      <w:pPr>
        <w:pBdr/>
        <w:spacing/>
        <w:ind/>
      </w:pPr>
      <w:tblPr>
        <w:tblBorders/>
      </w:tblPr>
      <w:tcPr>
        <w:shd w:val="clear" w:color="auto" w:fill="f2f2ef"/>
        <w:tcBorders>
          <w:top w:val="none" w:color="000000" w:sz="0" w:space="0"/>
        </w:tcBorders>
        <w:vAlign w:val="center"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StGen3"/>
    <w:basedOn w:val="72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StGen4"/>
    <w:basedOn w:val="72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Inter Medium" w:hAnsi="Inter Medium" w:eastAsia="Inter Medium" w:cs="Inter Medium"/>
        <w:color w:val="1f1f1f"/>
        <w:sz w:val="22"/>
        <w:szCs w:val="22"/>
      </w:rPr>
      <w:pPr>
        <w:pBdr/>
        <w:spacing/>
        <w:ind/>
      </w:pPr>
      <w:tblPr>
        <w:tblBorders/>
      </w:tblPr>
      <w:tcPr>
        <w:shd w:val="clear" w:color="auto" w:fill="f2f2ef"/>
        <w:tcBorders>
          <w:top w:val="none" w:color="000000" w:sz="0" w:space="0"/>
        </w:tcBorders>
        <w:vAlign w:val="center"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ocumentation.opencrvs.org/setup/3.-installation/3.3-set-up-a-server-hosted-environment/3.3.1-provision-your-server-nodes-with-ssh-access" TargetMode="External"/><Relationship Id="rId10" Type="http://schemas.openxmlformats.org/officeDocument/2006/relationships/hyperlink" Target="https://documentation.opencrvs.org/setup/3.-installation/3.3-set-up-a-server-hosted-environment/3.3.2-install-dependencies" TargetMode="External"/><Relationship Id="rId11" Type="http://schemas.openxmlformats.org/officeDocument/2006/relationships/hyperlink" Target="https://documentation.opencrvs.org/setup/3.-installation/3.3-set-up-a-server-hosted-environment/4.3.5-provisioning-servers" TargetMode="External"/><Relationship Id="rId12" Type="http://schemas.openxmlformats.org/officeDocument/2006/relationships/hyperlink" Target="https://documentation.opencrvs.org/setup/3.-installation/3.3-set-up-a-server-hosted-environment/3.3.6-deploy-automated-and-manual/4.3.6.1-running-a-deployment" TargetMode="External"/><Relationship Id="rId13" Type="http://schemas.openxmlformats.org/officeDocument/2006/relationships/hyperlink" Target="https://documentation.opencrvs.org/setup/3.-installation/3.3-set-up-a-server-hosted-environment/4.3.7-backup-and-restore/4.3.7.1-restoring-a-backup" TargetMode="External"/><Relationship Id="rId14" Type="http://schemas.openxmlformats.org/officeDocument/2006/relationships/hyperlink" Target="https://documentation.opencrvs.org/setup/3.-installation/3.3-set-up-a-server-hosted-environment/3.3.1-provision-your-server-nodes-with-ssh-access" TargetMode="External"/><Relationship Id="rId15" Type="http://schemas.openxmlformats.org/officeDocument/2006/relationships/hyperlink" Target="https://documentation.opencrvs.org/setup/3.-installation/3.3-set-up-a-server-hosted-environment/3.3.2-install-dependencies" TargetMode="External"/><Relationship Id="rId16" Type="http://schemas.openxmlformats.org/officeDocument/2006/relationships/hyperlink" Target="https://documentation.opencrvs.org/setup/3.-installation/3.3-set-up-a-server-hosted-environment/4.3.5-provisioning-servers" TargetMode="External"/><Relationship Id="rId17" Type="http://schemas.openxmlformats.org/officeDocument/2006/relationships/hyperlink" Target="https://documentation.opencrvs.org/setup/3.-installation/3.3-set-up-a-server-hosted-environment/4.3.7-backup-and-restore/4.3.7.1-restoring-a-backup" TargetMode="External"/><Relationship Id="rId18" Type="http://schemas.openxmlformats.org/officeDocument/2006/relationships/hyperlink" Target="https://documentation.opencrvs.org/setup/3.-installation/3.3-set-up-a-server-hosted-environment/3.3.1-provision-your-server-nodes-with-ssh-access" TargetMode="External"/><Relationship Id="rId19" Type="http://schemas.openxmlformats.org/officeDocument/2006/relationships/hyperlink" Target="https://documentation.opencrvs.org/setup/3.-installation/3.3-set-up-a-server-hosted-environment/3.3.2-install-dependencies" TargetMode="External"/><Relationship Id="rId20" Type="http://schemas.openxmlformats.org/officeDocument/2006/relationships/hyperlink" Target="https://documentation.opencrvs.org/setup/3.-installation/3.3-set-up-a-server-hosted-environment/4.3.5-provisioning-servers" TargetMode="External"/><Relationship Id="rId21" Type="http://schemas.openxmlformats.org/officeDocument/2006/relationships/hyperlink" Target="https://documentation.opencrvs.org/setup/3.-installation/3.3-set-up-a-server-hosted-environment/4.3.7-backup-and-restore" TargetMode="External"/><Relationship Id="rId22" Type="http://schemas.openxmlformats.org/officeDocument/2006/relationships/hyperlink" Target="https://github.com/opencrvs/documentation/blob/master/v2.0.0/setup/3.-installation/4.4-advanced-topics/4.5.5-disk-space-management.m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